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9DF" w:rsidRPr="007152A3" w:rsidRDefault="008B49DF" w:rsidP="008B49DF">
      <w:pPr>
        <w:jc w:val="center"/>
        <w:rPr>
          <w:rFonts w:eastAsia="Arial Unicode MS"/>
          <w:b/>
          <w:lang w:val="hr-HR"/>
        </w:rPr>
      </w:pPr>
      <w:r w:rsidRPr="007152A3">
        <w:rPr>
          <w:rFonts w:eastAsia="Arial Unicode MS"/>
          <w:b/>
          <w:lang w:val="hr-HR"/>
        </w:rPr>
        <w:t>IZVJEŠĆE O EVALUACIJI PROVEDBE NACIONALNE STRATEGIJE SUZBIJANJA ZLOUPORABE DROGA ZA RAZDOBLJE OD  2012. DO 2017.</w:t>
      </w:r>
    </w:p>
    <w:p w:rsidR="008B49DF" w:rsidRPr="007152A3" w:rsidRDefault="008B49DF" w:rsidP="008B49DF">
      <w:pPr>
        <w:jc w:val="center"/>
        <w:rPr>
          <w:rFonts w:eastAsia="Arial Unicode MS"/>
          <w:b/>
          <w:lang w:val="hr-HR"/>
        </w:rPr>
      </w:pPr>
    </w:p>
    <w:p w:rsidR="004F1A58" w:rsidRPr="007152A3" w:rsidRDefault="008B49DF" w:rsidP="008B49DF">
      <w:pPr>
        <w:jc w:val="center"/>
        <w:rPr>
          <w:rFonts w:eastAsia="Arial Unicode MS"/>
          <w:b/>
          <w:lang w:val="hr-HR"/>
        </w:rPr>
      </w:pPr>
      <w:r w:rsidRPr="007152A3">
        <w:rPr>
          <w:i/>
          <w:lang w:val="hr-HR"/>
        </w:rPr>
        <w:t>Zaključci i preporuke</w:t>
      </w:r>
    </w:p>
    <w:p w:rsidR="008B49DF" w:rsidRPr="007152A3" w:rsidRDefault="008B49DF" w:rsidP="008B49DF">
      <w:pPr>
        <w:jc w:val="center"/>
        <w:rPr>
          <w:b/>
          <w:lang w:val="hr-HR"/>
        </w:rPr>
      </w:pPr>
    </w:p>
    <w:p w:rsidR="006C3E61" w:rsidRPr="007152A3" w:rsidRDefault="006C3E61" w:rsidP="008B49DF">
      <w:pPr>
        <w:jc w:val="center"/>
        <w:rPr>
          <w:color w:val="000000"/>
          <w:lang w:val="hr-HR"/>
        </w:rPr>
      </w:pPr>
    </w:p>
    <w:p w:rsidR="00F129E9" w:rsidRPr="007152A3" w:rsidRDefault="00E0555F" w:rsidP="006C3E61">
      <w:pPr>
        <w:jc w:val="both"/>
        <w:rPr>
          <w:rStyle w:val="translation"/>
          <w:i/>
          <w:lang w:val="hr-HR"/>
        </w:rPr>
      </w:pPr>
      <w:r w:rsidRPr="007152A3">
        <w:rPr>
          <w:rStyle w:val="translation"/>
          <w:b/>
          <w:i/>
          <w:lang w:val="hr-HR"/>
        </w:rPr>
        <w:t>Opć</w:t>
      </w:r>
      <w:r w:rsidR="009053D1" w:rsidRPr="007152A3">
        <w:rPr>
          <w:rStyle w:val="translation"/>
          <w:b/>
          <w:i/>
          <w:lang w:val="hr-HR"/>
        </w:rPr>
        <w:t>i zaključak</w:t>
      </w:r>
      <w:r w:rsidR="009053D1" w:rsidRPr="007152A3">
        <w:rPr>
          <w:rStyle w:val="translation"/>
          <w:i/>
          <w:lang w:val="hr-HR"/>
        </w:rPr>
        <w:t xml:space="preserve"> evaluacije </w:t>
      </w:r>
      <w:r w:rsidR="008B49DF" w:rsidRPr="007152A3">
        <w:rPr>
          <w:rStyle w:val="translation"/>
          <w:i/>
          <w:lang w:val="hr-HR"/>
        </w:rPr>
        <w:t>jest da je većina planiranih aktivnosti u Nacionalnoj strategiji</w:t>
      </w:r>
      <w:r w:rsidR="00F129E9" w:rsidRPr="007152A3">
        <w:rPr>
          <w:rStyle w:val="translation"/>
          <w:i/>
          <w:lang w:val="hr-HR"/>
        </w:rPr>
        <w:t xml:space="preserve"> suzbijanja zlouporabe droga te </w:t>
      </w:r>
      <w:r w:rsidR="00F129E9" w:rsidRPr="007152A3">
        <w:rPr>
          <w:rStyle w:val="Istaknuto"/>
          <w:lang w:val="hr-HR"/>
        </w:rPr>
        <w:t>Akcijskim planovima realizirana.</w:t>
      </w:r>
    </w:p>
    <w:p w:rsidR="00F129E9" w:rsidRPr="007152A3" w:rsidRDefault="009053D1" w:rsidP="006C3E61">
      <w:pPr>
        <w:jc w:val="both"/>
        <w:rPr>
          <w:rStyle w:val="translation"/>
          <w:lang w:val="hr-HR"/>
        </w:rPr>
      </w:pPr>
      <w:r w:rsidRPr="007152A3">
        <w:rPr>
          <w:rStyle w:val="translation"/>
          <w:lang w:val="hr-HR"/>
        </w:rPr>
        <w:t>Tijekom razdoblja postojeć</w:t>
      </w:r>
      <w:r w:rsidR="00F129E9" w:rsidRPr="007152A3">
        <w:rPr>
          <w:rStyle w:val="translation"/>
          <w:lang w:val="hr-HR"/>
        </w:rPr>
        <w:t xml:space="preserve">e Nacionalne strategije </w:t>
      </w:r>
      <w:r w:rsidRPr="007152A3">
        <w:rPr>
          <w:rStyle w:val="translation"/>
          <w:lang w:val="hr-HR"/>
        </w:rPr>
        <w:t xml:space="preserve">učinjeni su značajni koraci. </w:t>
      </w:r>
      <w:r w:rsidR="005879BB" w:rsidRPr="007152A3">
        <w:rPr>
          <w:rStyle w:val="translation"/>
          <w:lang w:val="hr-HR"/>
        </w:rPr>
        <w:t xml:space="preserve">Nacionalni odgovor na droge razvio se u potpunosti u skladu s preporučenim standardima, smjernicama i iskustvima EU-a te se na mnoge načine može smatrati primjerom dobre prakse. Sveukupna politika prema drogama </w:t>
      </w:r>
      <w:r w:rsidR="00387774" w:rsidRPr="007152A3">
        <w:rPr>
          <w:rStyle w:val="translation"/>
          <w:lang w:val="hr-HR"/>
        </w:rPr>
        <w:t xml:space="preserve">u velikoj je mjeri </w:t>
      </w:r>
      <w:r w:rsidR="005879BB" w:rsidRPr="007152A3">
        <w:rPr>
          <w:rStyle w:val="translation"/>
          <w:lang w:val="hr-HR"/>
        </w:rPr>
        <w:t xml:space="preserve">razvijena </w:t>
      </w:r>
      <w:r w:rsidR="00FF469F" w:rsidRPr="007152A3">
        <w:rPr>
          <w:rStyle w:val="translation"/>
          <w:lang w:val="hr-HR"/>
        </w:rPr>
        <w:t xml:space="preserve">od nule u relativno kratkom vremenu te se mijenjala od </w:t>
      </w:r>
      <w:r w:rsidR="00387774" w:rsidRPr="007152A3">
        <w:rPr>
          <w:rStyle w:val="translation"/>
          <w:lang w:val="hr-HR"/>
        </w:rPr>
        <w:t xml:space="preserve">precizno razvijenog odgovora na domaću „heroinsku” krizu krajem 90-ih i 00-ih prema integriranom i sveobuhvatnom sustavu liječenja ovisnosti </w:t>
      </w:r>
      <w:r w:rsidR="00AA6F09" w:rsidRPr="007152A3">
        <w:rPr>
          <w:rStyle w:val="translation"/>
          <w:lang w:val="hr-HR"/>
        </w:rPr>
        <w:t xml:space="preserve">tijekom posljednjeg desetljeća. </w:t>
      </w:r>
      <w:r w:rsidR="00D53CC2" w:rsidRPr="007152A3">
        <w:rPr>
          <w:rStyle w:val="translation"/>
          <w:lang w:val="hr-HR"/>
        </w:rPr>
        <w:t>Razdoblje</w:t>
      </w:r>
      <w:r w:rsidR="008B49DF" w:rsidRPr="007152A3">
        <w:rPr>
          <w:rStyle w:val="translation"/>
          <w:lang w:val="hr-HR"/>
        </w:rPr>
        <w:t xml:space="preserve"> primjene</w:t>
      </w:r>
      <w:r w:rsidR="00D53CC2" w:rsidRPr="007152A3">
        <w:rPr>
          <w:rStyle w:val="translation"/>
          <w:lang w:val="hr-HR"/>
        </w:rPr>
        <w:t xml:space="preserve"> postojeće Nacionalne str</w:t>
      </w:r>
      <w:r w:rsidR="008B49DF" w:rsidRPr="007152A3">
        <w:rPr>
          <w:rStyle w:val="translation"/>
          <w:lang w:val="hr-HR"/>
        </w:rPr>
        <w:t>ategije jasno pokazuje vidljive</w:t>
      </w:r>
      <w:r w:rsidR="00D53CC2" w:rsidRPr="007152A3">
        <w:rPr>
          <w:rStyle w:val="translation"/>
          <w:lang w:val="hr-HR"/>
        </w:rPr>
        <w:t xml:space="preserve"> rezultate u rješavanju nekih</w:t>
      </w:r>
      <w:r w:rsidR="008B49DF" w:rsidRPr="007152A3">
        <w:rPr>
          <w:rStyle w:val="translation"/>
          <w:lang w:val="hr-HR"/>
        </w:rPr>
        <w:t xml:space="preserve"> kritičnih problema </w:t>
      </w:r>
      <w:r w:rsidR="00D53CC2" w:rsidRPr="007152A3">
        <w:rPr>
          <w:rStyle w:val="translation"/>
          <w:lang w:val="hr-HR"/>
        </w:rPr>
        <w:t>poput smanjenja ponude, potražnje i štete vezane uz uporabu heroina, restrukturir</w:t>
      </w:r>
      <w:r w:rsidR="00695683" w:rsidRPr="007152A3">
        <w:rPr>
          <w:rStyle w:val="translation"/>
          <w:lang w:val="hr-HR"/>
        </w:rPr>
        <w:t xml:space="preserve">anje napora u provedbi zakona i </w:t>
      </w:r>
      <w:r w:rsidR="008B49DF" w:rsidRPr="007152A3">
        <w:rPr>
          <w:rStyle w:val="translation"/>
          <w:lang w:val="hr-HR"/>
        </w:rPr>
        <w:t>zdravstvenih intervencija</w:t>
      </w:r>
      <w:r w:rsidR="00D53CC2" w:rsidRPr="007152A3">
        <w:rPr>
          <w:rStyle w:val="translation"/>
          <w:lang w:val="hr-HR"/>
        </w:rPr>
        <w:t xml:space="preserve"> te rasterećenje kaznenog i zatvorskog sustava.</w:t>
      </w:r>
    </w:p>
    <w:p w:rsidR="00D53CC2" w:rsidRPr="007152A3" w:rsidRDefault="00D53CC2" w:rsidP="006C3E61">
      <w:pPr>
        <w:jc w:val="both"/>
        <w:rPr>
          <w:color w:val="000000"/>
          <w:lang w:val="hr-HR"/>
        </w:rPr>
      </w:pPr>
    </w:p>
    <w:p w:rsidR="00BE2E61" w:rsidRPr="007152A3" w:rsidRDefault="00695683" w:rsidP="004F1504">
      <w:pPr>
        <w:jc w:val="both"/>
        <w:rPr>
          <w:color w:val="000000"/>
          <w:lang w:val="hr-HR"/>
        </w:rPr>
      </w:pPr>
      <w:r w:rsidRPr="007152A3">
        <w:rPr>
          <w:b/>
          <w:color w:val="000000"/>
          <w:lang w:val="hr-HR"/>
        </w:rPr>
        <w:t>Značajna</w:t>
      </w:r>
      <w:r w:rsidR="00BE2E61" w:rsidRPr="007152A3">
        <w:rPr>
          <w:b/>
          <w:color w:val="000000"/>
          <w:lang w:val="hr-HR"/>
        </w:rPr>
        <w:t xml:space="preserve"> postignuća</w:t>
      </w:r>
      <w:r w:rsidR="00BE2E61" w:rsidRPr="007152A3">
        <w:rPr>
          <w:color w:val="000000"/>
          <w:lang w:val="hr-HR"/>
        </w:rPr>
        <w:t xml:space="preserve"> ostv</w:t>
      </w:r>
      <w:r w:rsidR="008B49DF" w:rsidRPr="007152A3">
        <w:rPr>
          <w:color w:val="000000"/>
          <w:lang w:val="hr-HR"/>
        </w:rPr>
        <w:t>arena tijekom razdoblja primjene trenutne</w:t>
      </w:r>
      <w:r w:rsidR="00BE2E61" w:rsidRPr="007152A3">
        <w:rPr>
          <w:color w:val="000000"/>
          <w:lang w:val="hr-HR"/>
        </w:rPr>
        <w:t xml:space="preserve"> Nacionalne str</w:t>
      </w:r>
      <w:r w:rsidR="008B49DF" w:rsidRPr="007152A3">
        <w:rPr>
          <w:color w:val="000000"/>
          <w:lang w:val="hr-HR"/>
        </w:rPr>
        <w:t>ategije;</w:t>
      </w:r>
    </w:p>
    <w:p w:rsidR="008B49DF" w:rsidRPr="007152A3" w:rsidRDefault="008B49DF" w:rsidP="004F1504">
      <w:pPr>
        <w:jc w:val="both"/>
        <w:rPr>
          <w:color w:val="000000"/>
          <w:lang w:val="hr-HR"/>
        </w:rPr>
      </w:pPr>
    </w:p>
    <w:p w:rsidR="004F1504" w:rsidRPr="007152A3" w:rsidRDefault="00F82BCD" w:rsidP="006C3E61">
      <w:pPr>
        <w:pStyle w:val="Odlomakpopisa"/>
        <w:numPr>
          <w:ilvl w:val="0"/>
          <w:numId w:val="2"/>
        </w:numPr>
        <w:jc w:val="both"/>
        <w:rPr>
          <w:color w:val="000000"/>
          <w:lang w:val="hr-HR"/>
        </w:rPr>
      </w:pPr>
      <w:r w:rsidRPr="007152A3">
        <w:rPr>
          <w:color w:val="000000"/>
          <w:lang w:val="hr-HR"/>
        </w:rPr>
        <w:t xml:space="preserve">Prvo i najvažnije pitanje </w:t>
      </w:r>
      <w:r w:rsidR="00695683" w:rsidRPr="007152A3">
        <w:rPr>
          <w:color w:val="000000"/>
          <w:lang w:val="hr-HR"/>
        </w:rPr>
        <w:t xml:space="preserve">je pitanje </w:t>
      </w:r>
      <w:r w:rsidRPr="007152A3">
        <w:rPr>
          <w:color w:val="000000"/>
          <w:lang w:val="hr-HR"/>
        </w:rPr>
        <w:t xml:space="preserve">korištenja heroina u Hrvatskoj </w:t>
      </w:r>
      <w:r w:rsidR="00695683" w:rsidRPr="007152A3">
        <w:rPr>
          <w:color w:val="000000"/>
          <w:lang w:val="hr-HR"/>
        </w:rPr>
        <w:t xml:space="preserve">koje se </w:t>
      </w:r>
      <w:r w:rsidRPr="007152A3">
        <w:rPr>
          <w:color w:val="000000"/>
          <w:lang w:val="hr-HR"/>
        </w:rPr>
        <w:t xml:space="preserve">i dalje smanjuje. Podatci o </w:t>
      </w:r>
      <w:r w:rsidRPr="007152A3">
        <w:rPr>
          <w:rStyle w:val="translation"/>
          <w:lang w:val="hr-HR"/>
        </w:rPr>
        <w:t>„osobama u tretmanu” te „</w:t>
      </w:r>
      <w:r w:rsidR="00AA6F09" w:rsidRPr="007152A3">
        <w:rPr>
          <w:rStyle w:val="translation"/>
          <w:lang w:val="hr-HR"/>
        </w:rPr>
        <w:t>novopridošlima</w:t>
      </w:r>
      <w:r w:rsidRPr="007152A3">
        <w:rPr>
          <w:rStyle w:val="translation"/>
          <w:lang w:val="hr-HR"/>
        </w:rPr>
        <w:t>”</w:t>
      </w:r>
      <w:r w:rsidR="00AA6F09" w:rsidRPr="007152A3">
        <w:rPr>
          <w:rStyle w:val="translation"/>
          <w:lang w:val="hr-HR"/>
        </w:rPr>
        <w:t xml:space="preserve"> pokazuju</w:t>
      </w:r>
      <w:r w:rsidR="00A4346B" w:rsidRPr="007152A3">
        <w:rPr>
          <w:rStyle w:val="translation"/>
          <w:lang w:val="hr-HR"/>
        </w:rPr>
        <w:t xml:space="preserve"> smanjenje zahtjeva za liječenjem</w:t>
      </w:r>
      <w:r w:rsidR="008C4F92" w:rsidRPr="007152A3">
        <w:rPr>
          <w:rStyle w:val="translation"/>
          <w:lang w:val="hr-HR"/>
        </w:rPr>
        <w:t xml:space="preserve"> herinske ovisnosti</w:t>
      </w:r>
      <w:r w:rsidR="00A4346B" w:rsidRPr="007152A3">
        <w:rPr>
          <w:rStyle w:val="translation"/>
          <w:lang w:val="hr-HR"/>
        </w:rPr>
        <w:t>.</w:t>
      </w:r>
      <w:r w:rsidR="005C7C6B" w:rsidRPr="007152A3">
        <w:rPr>
          <w:rStyle w:val="translation"/>
          <w:lang w:val="hr-HR"/>
        </w:rPr>
        <w:t xml:space="preserve"> Podatci pružaju</w:t>
      </w:r>
      <w:r w:rsidR="00377F35" w:rsidRPr="007152A3">
        <w:rPr>
          <w:rStyle w:val="translation"/>
          <w:lang w:val="hr-HR"/>
        </w:rPr>
        <w:t xml:space="preserve"> jasnu sliku o stalnoj populaciji starijih (bivših) opijatskih korisnika od kojih se većina nalazi u supstitucijskom t</w:t>
      </w:r>
      <w:r w:rsidR="008C4F92" w:rsidRPr="007152A3">
        <w:rPr>
          <w:rStyle w:val="translation"/>
          <w:lang w:val="hr-HR"/>
        </w:rPr>
        <w:t xml:space="preserve">retmanu i pod medicinskom skrbi. </w:t>
      </w:r>
      <w:r w:rsidR="00377F35" w:rsidRPr="007152A3">
        <w:rPr>
          <w:rStyle w:val="translation"/>
          <w:lang w:val="hr-HR"/>
        </w:rPr>
        <w:t xml:space="preserve">Nema znakova prisutnosti </w:t>
      </w:r>
      <w:r w:rsidR="004834BE" w:rsidRPr="007152A3">
        <w:rPr>
          <w:rStyle w:val="translation"/>
          <w:lang w:val="hr-HR"/>
        </w:rPr>
        <w:t xml:space="preserve">supstancijalne populacije opijatskih korisnika koji nisu (ili nisu još, </w:t>
      </w:r>
      <w:r w:rsidR="00695683" w:rsidRPr="007152A3">
        <w:rPr>
          <w:rStyle w:val="translation"/>
          <w:lang w:val="hr-HR"/>
        </w:rPr>
        <w:t xml:space="preserve">op.a. </w:t>
      </w:r>
      <w:r w:rsidR="004834BE" w:rsidRPr="007152A3">
        <w:rPr>
          <w:rStyle w:val="translation"/>
          <w:lang w:val="hr-HR"/>
        </w:rPr>
        <w:t>2016. godina) u tretman</w:t>
      </w:r>
      <w:r w:rsidR="00924A08" w:rsidRPr="007152A3">
        <w:rPr>
          <w:rStyle w:val="translation"/>
          <w:lang w:val="hr-HR"/>
        </w:rPr>
        <w:t>u</w:t>
      </w:r>
      <w:r w:rsidR="004834BE" w:rsidRPr="007152A3">
        <w:rPr>
          <w:rStyle w:val="translation"/>
          <w:lang w:val="hr-HR"/>
        </w:rPr>
        <w:t xml:space="preserve">. Procjena populacije visokorizičnih korisnika </w:t>
      </w:r>
      <w:r w:rsidR="006A0CD6" w:rsidRPr="007152A3">
        <w:rPr>
          <w:rStyle w:val="translation"/>
          <w:lang w:val="hr-HR"/>
        </w:rPr>
        <w:t xml:space="preserve">opijata </w:t>
      </w:r>
      <w:r w:rsidR="004834BE" w:rsidRPr="007152A3">
        <w:rPr>
          <w:rStyle w:val="translation"/>
          <w:lang w:val="hr-HR"/>
        </w:rPr>
        <w:t xml:space="preserve">(eng. </w:t>
      </w:r>
      <w:r w:rsidR="004834BE" w:rsidRPr="007152A3">
        <w:rPr>
          <w:rStyle w:val="translation"/>
          <w:i/>
          <w:lang w:val="hr-HR"/>
        </w:rPr>
        <w:t>High risk opiate users</w:t>
      </w:r>
      <w:r w:rsidR="004834BE" w:rsidRPr="007152A3">
        <w:rPr>
          <w:rStyle w:val="translation"/>
          <w:lang w:val="hr-HR"/>
        </w:rPr>
        <w:t xml:space="preserve"> (HROU)) učinjena je 2016. godine, upotrebom metode mortalitetnog množitelja (eng. </w:t>
      </w:r>
      <w:r w:rsidR="004834BE" w:rsidRPr="007152A3">
        <w:rPr>
          <w:i/>
          <w:color w:val="000000"/>
          <w:lang w:val="hr-HR" w:eastAsia="ja-JP"/>
        </w:rPr>
        <w:t>mortality multiplier method</w:t>
      </w:r>
      <w:r w:rsidR="004834BE" w:rsidRPr="007152A3">
        <w:rPr>
          <w:color w:val="000000"/>
          <w:lang w:val="hr-HR" w:eastAsia="ja-JP"/>
        </w:rPr>
        <w:t>).</w:t>
      </w:r>
      <w:r w:rsidR="004834BE" w:rsidRPr="007152A3">
        <w:rPr>
          <w:rStyle w:val="translation"/>
          <w:lang w:val="hr-HR"/>
        </w:rPr>
        <w:t xml:space="preserve"> Populacija je proc</w:t>
      </w:r>
      <w:r w:rsidR="004B5C60" w:rsidRPr="007152A3">
        <w:rPr>
          <w:rStyle w:val="translation"/>
          <w:lang w:val="hr-HR"/>
        </w:rPr>
        <w:t>i</w:t>
      </w:r>
      <w:r w:rsidR="004834BE" w:rsidRPr="007152A3">
        <w:rPr>
          <w:rStyle w:val="translation"/>
          <w:lang w:val="hr-HR"/>
        </w:rPr>
        <w:t>jenjena na 8 874 osobe</w:t>
      </w:r>
      <w:r w:rsidR="002B4FDB" w:rsidRPr="007152A3">
        <w:rPr>
          <w:rStyle w:val="translation"/>
          <w:lang w:val="hr-HR"/>
        </w:rPr>
        <w:t xml:space="preserve"> (</w:t>
      </w:r>
      <w:r w:rsidR="002B4FDB" w:rsidRPr="007152A3">
        <w:rPr>
          <w:color w:val="000000"/>
          <w:lang w:val="hr-HR" w:eastAsia="ja-JP"/>
        </w:rPr>
        <w:t>95% CI, 7 200 -11 547</w:t>
      </w:r>
      <w:r w:rsidR="002B4FDB" w:rsidRPr="007152A3">
        <w:rPr>
          <w:rStyle w:val="translation"/>
          <w:lang w:val="hr-HR"/>
        </w:rPr>
        <w:t>).</w:t>
      </w:r>
      <w:r w:rsidR="006A0CD6" w:rsidRPr="007152A3">
        <w:rPr>
          <w:rStyle w:val="translation"/>
          <w:lang w:val="hr-HR"/>
        </w:rPr>
        <w:t xml:space="preserve"> To znači da je prema procjeni u Hrvatskoj između 8 200 i 11 547 visokorizičnih korisnika opijata, te da je između 2.51 i 4.02 visokorizičnih korisnika opijata na tisuću osoba u dobi između 15 i 64 godine u cijeloj populaciji. Ne postoji veća opskrba heroinom u zemlji te se čini kako </w:t>
      </w:r>
      <w:r w:rsidR="003A1519" w:rsidRPr="007152A3">
        <w:rPr>
          <w:rStyle w:val="translation"/>
          <w:lang w:val="hr-HR"/>
        </w:rPr>
        <w:t xml:space="preserve">heroin više nije privlačan mladim ljudima, slično kao i u ostalim europskim zemljama. Smanjenje uporabe heroina u skladu je s trendovima u ostalim europskim zemljama. </w:t>
      </w:r>
      <w:r w:rsidR="006A0CD6" w:rsidRPr="007152A3">
        <w:rPr>
          <w:rStyle w:val="translation"/>
          <w:lang w:val="hr-HR"/>
        </w:rPr>
        <w:t xml:space="preserve"> </w:t>
      </w:r>
      <w:r w:rsidR="003A1519" w:rsidRPr="007152A3">
        <w:rPr>
          <w:rStyle w:val="translation"/>
          <w:lang w:val="hr-HR"/>
        </w:rPr>
        <w:t>U skladu s međunarodno ocijenjenom dobrom praksom, sustav liječenja pruža brojne bolničke i izvanbolničke opcije, od kojih glavne uključuju psihosocijalne intervencije, detoksikaciju, terapijske zajednice te supstitucijsku terapiju.</w:t>
      </w:r>
    </w:p>
    <w:p w:rsidR="00DD4F86" w:rsidRPr="007152A3" w:rsidRDefault="00DD4F86" w:rsidP="00DD4F86">
      <w:pPr>
        <w:pStyle w:val="Odlomakpopisa"/>
        <w:ind w:left="0"/>
        <w:jc w:val="both"/>
        <w:rPr>
          <w:color w:val="000000"/>
          <w:lang w:val="hr-HR"/>
        </w:rPr>
      </w:pPr>
    </w:p>
    <w:p w:rsidR="00DD4F86" w:rsidRPr="007152A3" w:rsidRDefault="00DD4F86" w:rsidP="006C3E61">
      <w:pPr>
        <w:pStyle w:val="Odlomakpopisa"/>
        <w:numPr>
          <w:ilvl w:val="0"/>
          <w:numId w:val="2"/>
        </w:numPr>
        <w:jc w:val="both"/>
        <w:rPr>
          <w:rStyle w:val="translation"/>
          <w:color w:val="000000"/>
          <w:lang w:val="hr-HR"/>
        </w:rPr>
      </w:pPr>
      <w:r w:rsidRPr="007152A3">
        <w:rPr>
          <w:rStyle w:val="translation"/>
          <w:lang w:val="hr-HR"/>
        </w:rPr>
        <w:t xml:space="preserve">Još jedno značajno postignuće </w:t>
      </w:r>
      <w:r w:rsidR="001E7955" w:rsidRPr="007152A3">
        <w:rPr>
          <w:rStyle w:val="translation"/>
          <w:lang w:val="hr-HR"/>
        </w:rPr>
        <w:t xml:space="preserve">su zakonodavne </w:t>
      </w:r>
      <w:r w:rsidR="00C54E07" w:rsidRPr="007152A3">
        <w:rPr>
          <w:rStyle w:val="translation"/>
          <w:lang w:val="hr-HR"/>
        </w:rPr>
        <w:t>reforme</w:t>
      </w:r>
      <w:r w:rsidR="001E7955" w:rsidRPr="007152A3">
        <w:rPr>
          <w:rStyle w:val="translation"/>
          <w:lang w:val="hr-HR"/>
        </w:rPr>
        <w:t>. Promjene u K</w:t>
      </w:r>
      <w:r w:rsidRPr="007152A3">
        <w:rPr>
          <w:rStyle w:val="translation"/>
          <w:lang w:val="hr-HR"/>
        </w:rPr>
        <w:t xml:space="preserve">aznenom zakonu </w:t>
      </w:r>
      <w:r w:rsidR="001E7955" w:rsidRPr="007152A3">
        <w:rPr>
          <w:rStyle w:val="translation"/>
          <w:lang w:val="hr-HR"/>
        </w:rPr>
        <w:t xml:space="preserve">te uspostava programa </w:t>
      </w:r>
      <w:r w:rsidRPr="007152A3">
        <w:rPr>
          <w:rStyle w:val="translation"/>
          <w:lang w:val="hr-HR"/>
        </w:rPr>
        <w:t xml:space="preserve">rehabilitacije, </w:t>
      </w:r>
      <w:r w:rsidR="00C54E07" w:rsidRPr="007152A3">
        <w:rPr>
          <w:rStyle w:val="translation"/>
          <w:lang w:val="hr-HR"/>
        </w:rPr>
        <w:t>tijekom 2013. godine</w:t>
      </w:r>
      <w:r w:rsidRPr="007152A3">
        <w:rPr>
          <w:rStyle w:val="translation"/>
          <w:lang w:val="hr-HR"/>
        </w:rPr>
        <w:t>, dove</w:t>
      </w:r>
      <w:r w:rsidR="00C54E07" w:rsidRPr="007152A3">
        <w:rPr>
          <w:rStyle w:val="translation"/>
          <w:lang w:val="hr-HR"/>
        </w:rPr>
        <w:t>li su do smanjenja broja pritvaranja</w:t>
      </w:r>
      <w:r w:rsidRPr="007152A3">
        <w:rPr>
          <w:rStyle w:val="translation"/>
          <w:lang w:val="hr-HR"/>
        </w:rPr>
        <w:t xml:space="preserve">. Ove promjene </w:t>
      </w:r>
      <w:r w:rsidR="00EC01CF" w:rsidRPr="007152A3">
        <w:rPr>
          <w:rStyle w:val="translation"/>
          <w:lang w:val="hr-HR"/>
        </w:rPr>
        <w:t>(</w:t>
      </w:r>
      <w:r w:rsidR="00253BED" w:rsidRPr="007152A3">
        <w:rPr>
          <w:rStyle w:val="translation"/>
          <w:lang w:val="hr-HR"/>
        </w:rPr>
        <w:t>pružajući</w:t>
      </w:r>
      <w:r w:rsidR="001E7955" w:rsidRPr="007152A3">
        <w:rPr>
          <w:rStyle w:val="translation"/>
          <w:lang w:val="hr-HR"/>
        </w:rPr>
        <w:t xml:space="preserve"> alternativne kazne zatvora</w:t>
      </w:r>
      <w:r w:rsidR="00EC01CF" w:rsidRPr="007152A3">
        <w:rPr>
          <w:rStyle w:val="translation"/>
          <w:lang w:val="hr-HR"/>
        </w:rPr>
        <w:t xml:space="preserve"> poput </w:t>
      </w:r>
      <w:r w:rsidR="007022F4" w:rsidRPr="007152A3">
        <w:rPr>
          <w:rStyle w:val="translation"/>
          <w:lang w:val="hr-HR"/>
        </w:rPr>
        <w:t xml:space="preserve">uvjetne osude; uvjetnog oslobađanja ili rada za opće dobro) </w:t>
      </w:r>
      <w:r w:rsidR="001E7955" w:rsidRPr="007152A3">
        <w:rPr>
          <w:rStyle w:val="translation"/>
          <w:lang w:val="hr-HR"/>
        </w:rPr>
        <w:t>rezultirale su smanjenjem zatvorskih kazni</w:t>
      </w:r>
      <w:r w:rsidR="007022F4" w:rsidRPr="007152A3">
        <w:rPr>
          <w:rStyle w:val="translation"/>
          <w:lang w:val="hr-HR"/>
        </w:rPr>
        <w:t xml:space="preserve"> i</w:t>
      </w:r>
      <w:r w:rsidRPr="007152A3">
        <w:rPr>
          <w:rStyle w:val="translation"/>
          <w:lang w:val="hr-HR"/>
        </w:rPr>
        <w:t xml:space="preserve"> smanjile pritisak</w:t>
      </w:r>
      <w:r w:rsidR="007022F4" w:rsidRPr="007152A3">
        <w:rPr>
          <w:rStyle w:val="translation"/>
          <w:lang w:val="hr-HR"/>
        </w:rPr>
        <w:t xml:space="preserve"> na zatvorski sustav</w:t>
      </w:r>
      <w:r w:rsidR="001E7955" w:rsidRPr="007152A3">
        <w:rPr>
          <w:rStyle w:val="translation"/>
          <w:lang w:val="hr-HR"/>
        </w:rPr>
        <w:t>. Druga korist</w:t>
      </w:r>
      <w:r w:rsidRPr="007152A3">
        <w:rPr>
          <w:rStyle w:val="translation"/>
          <w:lang w:val="hr-HR"/>
        </w:rPr>
        <w:t xml:space="preserve"> reforme je znatno smanjenje (mladih) oso</w:t>
      </w:r>
      <w:r w:rsidR="007022F4" w:rsidRPr="007152A3">
        <w:rPr>
          <w:rStyle w:val="translation"/>
          <w:lang w:val="hr-HR"/>
        </w:rPr>
        <w:t>ba koje su kazneno evidentirane</w:t>
      </w:r>
      <w:r w:rsidRPr="007152A3">
        <w:rPr>
          <w:rStyle w:val="translation"/>
          <w:lang w:val="hr-HR"/>
        </w:rPr>
        <w:t>.</w:t>
      </w:r>
    </w:p>
    <w:p w:rsidR="00DD4F86" w:rsidRPr="007152A3" w:rsidRDefault="00DD4F86" w:rsidP="00DD4F86">
      <w:pPr>
        <w:pStyle w:val="Odlomakpopisa"/>
        <w:ind w:left="0"/>
        <w:jc w:val="both"/>
        <w:rPr>
          <w:color w:val="000000"/>
          <w:lang w:val="hr-HR"/>
        </w:rPr>
      </w:pPr>
    </w:p>
    <w:p w:rsidR="00CB475C" w:rsidRPr="007152A3" w:rsidRDefault="00CB475C" w:rsidP="00E108EB">
      <w:pPr>
        <w:pStyle w:val="Odlomakpopisa"/>
        <w:numPr>
          <w:ilvl w:val="0"/>
          <w:numId w:val="1"/>
        </w:numPr>
        <w:jc w:val="both"/>
        <w:rPr>
          <w:color w:val="000000"/>
          <w:lang w:val="hr-HR"/>
        </w:rPr>
      </w:pPr>
      <w:r w:rsidRPr="007152A3">
        <w:rPr>
          <w:rFonts w:eastAsia="Batang"/>
          <w:lang w:val="hr-HR" w:eastAsia="ko-KR"/>
        </w:rPr>
        <w:t xml:space="preserve">Sustavi osiguranja kvalitete poboljšani su tijekom </w:t>
      </w:r>
      <w:r w:rsidR="007022F4" w:rsidRPr="007152A3">
        <w:rPr>
          <w:rFonts w:eastAsia="Batang"/>
          <w:lang w:val="hr-HR" w:eastAsia="ko-KR"/>
        </w:rPr>
        <w:t>razdoblja</w:t>
      </w:r>
      <w:r w:rsidR="001E7955" w:rsidRPr="007152A3">
        <w:rPr>
          <w:rFonts w:eastAsia="Batang"/>
          <w:lang w:val="hr-HR" w:eastAsia="ko-KR"/>
        </w:rPr>
        <w:t xml:space="preserve"> primjene</w:t>
      </w:r>
      <w:r w:rsidR="007022F4" w:rsidRPr="007152A3">
        <w:rPr>
          <w:rFonts w:eastAsia="Batang"/>
          <w:lang w:val="hr-HR" w:eastAsia="ko-KR"/>
        </w:rPr>
        <w:t xml:space="preserve"> po</w:t>
      </w:r>
      <w:r w:rsidR="001E7955" w:rsidRPr="007152A3">
        <w:rPr>
          <w:rFonts w:eastAsia="Batang"/>
          <w:lang w:val="hr-HR" w:eastAsia="ko-KR"/>
        </w:rPr>
        <w:t>sljednje Nacionalne strategije. R</w:t>
      </w:r>
      <w:r w:rsidRPr="007152A3">
        <w:rPr>
          <w:rFonts w:eastAsia="Batang"/>
          <w:lang w:val="hr-HR" w:eastAsia="ko-KR"/>
        </w:rPr>
        <w:t xml:space="preserve">azvijeni su i provedeni standardi za različite oblike </w:t>
      </w:r>
      <w:r w:rsidR="00582AC8" w:rsidRPr="007152A3">
        <w:rPr>
          <w:rFonts w:eastAsia="Batang"/>
          <w:lang w:val="hr-HR" w:eastAsia="ko-KR"/>
        </w:rPr>
        <w:t>tretmana</w:t>
      </w:r>
      <w:r w:rsidRPr="007152A3">
        <w:rPr>
          <w:rFonts w:eastAsia="Batang"/>
          <w:lang w:val="hr-HR" w:eastAsia="ko-KR"/>
        </w:rPr>
        <w:t xml:space="preserve"> i njege </w:t>
      </w:r>
      <w:r w:rsidRPr="007152A3">
        <w:rPr>
          <w:rFonts w:eastAsia="Batang"/>
          <w:i/>
          <w:lang w:val="hr-HR" w:eastAsia="ko-KR"/>
        </w:rPr>
        <w:t>(</w:t>
      </w:r>
      <w:r w:rsidR="00582AC8" w:rsidRPr="007152A3">
        <w:rPr>
          <w:rFonts w:eastAsia="Batang"/>
          <w:i/>
          <w:lang w:val="hr-HR" w:eastAsia="ko-KR"/>
        </w:rPr>
        <w:t>poput</w:t>
      </w:r>
      <w:r w:rsidR="00582AC8" w:rsidRPr="007152A3">
        <w:rPr>
          <w:rFonts w:eastAsia="Batang"/>
          <w:lang w:val="hr-HR" w:eastAsia="ko-KR"/>
        </w:rPr>
        <w:t xml:space="preserve"> </w:t>
      </w:r>
      <w:r w:rsidR="00582AC8" w:rsidRPr="007152A3">
        <w:rPr>
          <w:rFonts w:eastAsia="Batang"/>
          <w:i/>
          <w:lang w:val="hr-HR" w:eastAsia="ko-KR"/>
        </w:rPr>
        <w:t>Smjernica za psihosocijalni</w:t>
      </w:r>
      <w:r w:rsidRPr="007152A3">
        <w:rPr>
          <w:rFonts w:eastAsia="Batang"/>
          <w:i/>
          <w:lang w:val="hr-HR" w:eastAsia="ko-KR"/>
        </w:rPr>
        <w:t xml:space="preserve"> </w:t>
      </w:r>
      <w:r w:rsidR="00582AC8" w:rsidRPr="007152A3">
        <w:rPr>
          <w:rFonts w:eastAsia="Batang"/>
          <w:i/>
          <w:lang w:val="hr-HR" w:eastAsia="ko-KR"/>
        </w:rPr>
        <w:t>tretman</w:t>
      </w:r>
      <w:r w:rsidRPr="007152A3">
        <w:rPr>
          <w:rFonts w:eastAsia="Batang"/>
          <w:i/>
          <w:lang w:val="hr-HR" w:eastAsia="ko-KR"/>
        </w:rPr>
        <w:t xml:space="preserve"> u </w:t>
      </w:r>
      <w:r w:rsidR="001E7955" w:rsidRPr="007152A3">
        <w:rPr>
          <w:rFonts w:eastAsia="Batang"/>
          <w:i/>
          <w:lang w:val="hr-HR" w:eastAsia="ko-KR"/>
        </w:rPr>
        <w:t>zdravstvenom, socijalnom i</w:t>
      </w:r>
      <w:r w:rsidR="00582AC8" w:rsidRPr="007152A3">
        <w:rPr>
          <w:rFonts w:eastAsia="Batang"/>
          <w:i/>
          <w:lang w:val="hr-HR" w:eastAsia="ko-KR"/>
        </w:rPr>
        <w:t xml:space="preserve"> zatvorskom</w:t>
      </w:r>
      <w:r w:rsidRPr="007152A3">
        <w:rPr>
          <w:rFonts w:eastAsia="Batang"/>
          <w:i/>
          <w:lang w:val="hr-HR" w:eastAsia="ko-KR"/>
        </w:rPr>
        <w:t xml:space="preserve"> sustav</w:t>
      </w:r>
      <w:r w:rsidR="00582AC8" w:rsidRPr="007152A3">
        <w:rPr>
          <w:rFonts w:eastAsia="Batang"/>
          <w:i/>
          <w:lang w:val="hr-HR" w:eastAsia="ko-KR"/>
        </w:rPr>
        <w:t>u</w:t>
      </w:r>
      <w:r w:rsidRPr="007152A3">
        <w:rPr>
          <w:rFonts w:eastAsia="Batang"/>
          <w:i/>
          <w:lang w:val="hr-HR" w:eastAsia="ko-KR"/>
        </w:rPr>
        <w:t xml:space="preserve"> u </w:t>
      </w:r>
      <w:r w:rsidR="0090768F" w:rsidRPr="007152A3">
        <w:rPr>
          <w:rFonts w:eastAsia="Batang"/>
          <w:i/>
          <w:lang w:val="hr-HR" w:eastAsia="ko-KR"/>
        </w:rPr>
        <w:t>Republici Hrvatskoj i</w:t>
      </w:r>
      <w:r w:rsidR="0090768F" w:rsidRPr="007152A3">
        <w:rPr>
          <w:rFonts w:eastAsia="Batang"/>
          <w:lang w:val="hr-HR" w:eastAsia="ko-KR"/>
        </w:rPr>
        <w:t xml:space="preserve"> </w:t>
      </w:r>
      <w:r w:rsidR="0090768F" w:rsidRPr="007152A3">
        <w:rPr>
          <w:rFonts w:eastAsia="Batang"/>
          <w:i/>
          <w:lang w:val="hr-HR" w:eastAsia="ko-KR"/>
        </w:rPr>
        <w:t>Smjernica za programe smanjenja štete</w:t>
      </w:r>
      <w:r w:rsidR="0090768F" w:rsidRPr="007152A3">
        <w:rPr>
          <w:rFonts w:eastAsia="Batang"/>
          <w:lang w:val="hr-HR" w:eastAsia="ko-KR"/>
        </w:rPr>
        <w:t xml:space="preserve"> </w:t>
      </w:r>
      <w:r w:rsidR="0090768F" w:rsidRPr="007152A3">
        <w:rPr>
          <w:rFonts w:eastAsia="Batang"/>
          <w:i/>
          <w:lang w:val="hr-HR" w:eastAsia="ko-KR"/>
        </w:rPr>
        <w:t xml:space="preserve">povezanih sa zlouporabom </w:t>
      </w:r>
      <w:r w:rsidR="0090768F" w:rsidRPr="007152A3">
        <w:rPr>
          <w:rFonts w:eastAsia="Batang"/>
          <w:i/>
          <w:lang w:val="hr-HR" w:eastAsia="ko-KR"/>
        </w:rPr>
        <w:lastRenderedPageBreak/>
        <w:t>droga</w:t>
      </w:r>
      <w:r w:rsidRPr="007152A3">
        <w:rPr>
          <w:rFonts w:eastAsia="Batang"/>
          <w:i/>
          <w:lang w:val="hr-HR" w:eastAsia="ko-KR"/>
        </w:rPr>
        <w:t>).</w:t>
      </w:r>
      <w:r w:rsidRPr="007152A3">
        <w:rPr>
          <w:rFonts w:eastAsia="Batang"/>
          <w:lang w:val="hr-HR" w:eastAsia="ko-KR"/>
        </w:rPr>
        <w:t xml:space="preserve"> Kroz </w:t>
      </w:r>
      <w:r w:rsidR="001E7955" w:rsidRPr="007152A3">
        <w:rPr>
          <w:rFonts w:eastAsia="Batang"/>
          <w:lang w:val="hr-HR" w:eastAsia="ko-KR"/>
        </w:rPr>
        <w:t>kontinuiranu edukaciju</w:t>
      </w:r>
      <w:r w:rsidR="0090768F" w:rsidRPr="007152A3">
        <w:rPr>
          <w:rFonts w:eastAsia="Batang"/>
          <w:lang w:val="hr-HR" w:eastAsia="ko-KR"/>
        </w:rPr>
        <w:t xml:space="preserve"> te</w:t>
      </w:r>
      <w:r w:rsidRPr="007152A3">
        <w:rPr>
          <w:rFonts w:eastAsia="Batang"/>
          <w:lang w:val="hr-HR" w:eastAsia="ko-KR"/>
        </w:rPr>
        <w:t xml:space="preserve"> izgradnju kapaciteta </w:t>
      </w:r>
      <w:r w:rsidR="0090768F" w:rsidRPr="007152A3">
        <w:rPr>
          <w:rFonts w:eastAsia="Batang"/>
          <w:lang w:val="hr-HR" w:eastAsia="ko-KR"/>
        </w:rPr>
        <w:t>temeljen</w:t>
      </w:r>
      <w:r w:rsidR="00924A08" w:rsidRPr="007152A3">
        <w:rPr>
          <w:rFonts w:eastAsia="Batang"/>
          <w:lang w:val="hr-HR" w:eastAsia="ko-KR"/>
        </w:rPr>
        <w:t>ih</w:t>
      </w:r>
      <w:r w:rsidR="0090768F" w:rsidRPr="007152A3">
        <w:rPr>
          <w:rFonts w:eastAsia="Batang"/>
          <w:lang w:val="hr-HR" w:eastAsia="ko-KR"/>
        </w:rPr>
        <w:t xml:space="preserve"> na standardima, smjernicama</w:t>
      </w:r>
      <w:r w:rsidRPr="007152A3">
        <w:rPr>
          <w:rFonts w:eastAsia="Batang"/>
          <w:lang w:val="hr-HR" w:eastAsia="ko-KR"/>
        </w:rPr>
        <w:t>, trendovi</w:t>
      </w:r>
      <w:r w:rsidR="0090768F" w:rsidRPr="007152A3">
        <w:rPr>
          <w:rFonts w:eastAsia="Batang"/>
          <w:lang w:val="hr-HR" w:eastAsia="ko-KR"/>
        </w:rPr>
        <w:t>ma</w:t>
      </w:r>
      <w:r w:rsidRPr="007152A3">
        <w:rPr>
          <w:rFonts w:eastAsia="Batang"/>
          <w:lang w:val="hr-HR" w:eastAsia="ko-KR"/>
        </w:rPr>
        <w:t xml:space="preserve"> i razvoj</w:t>
      </w:r>
      <w:r w:rsidR="0090768F" w:rsidRPr="007152A3">
        <w:rPr>
          <w:rFonts w:eastAsia="Batang"/>
          <w:lang w:val="hr-HR" w:eastAsia="ko-KR"/>
        </w:rPr>
        <w:t xml:space="preserve">ima doprinijelo se  </w:t>
      </w:r>
      <w:r w:rsidRPr="007152A3">
        <w:rPr>
          <w:rFonts w:eastAsia="Batang"/>
          <w:lang w:val="hr-HR" w:eastAsia="ko-KR"/>
        </w:rPr>
        <w:t xml:space="preserve"> povećanju </w:t>
      </w:r>
      <w:r w:rsidR="0090768F" w:rsidRPr="007152A3">
        <w:rPr>
          <w:rFonts w:eastAsia="Batang"/>
          <w:lang w:val="hr-HR" w:eastAsia="ko-KR"/>
        </w:rPr>
        <w:t xml:space="preserve">profesionalizma </w:t>
      </w:r>
      <w:r w:rsidRPr="007152A3">
        <w:rPr>
          <w:rFonts w:eastAsia="Batang"/>
          <w:lang w:val="hr-HR" w:eastAsia="ko-KR"/>
        </w:rPr>
        <w:t xml:space="preserve">među </w:t>
      </w:r>
      <w:r w:rsidR="0090768F" w:rsidRPr="007152A3">
        <w:rPr>
          <w:rFonts w:eastAsia="Batang"/>
          <w:lang w:val="hr-HR" w:eastAsia="ko-KR"/>
        </w:rPr>
        <w:t xml:space="preserve">osobama </w:t>
      </w:r>
      <w:r w:rsidRPr="007152A3">
        <w:rPr>
          <w:rFonts w:eastAsia="Batang"/>
          <w:lang w:val="hr-HR" w:eastAsia="ko-KR"/>
        </w:rPr>
        <w:t xml:space="preserve">na terenu. </w:t>
      </w:r>
      <w:r w:rsidR="0090768F" w:rsidRPr="007152A3">
        <w:rPr>
          <w:rFonts w:eastAsia="Batang"/>
          <w:lang w:val="hr-HR" w:eastAsia="ko-KR"/>
        </w:rPr>
        <w:t>U isto vrijeme</w:t>
      </w:r>
      <w:r w:rsidRPr="007152A3">
        <w:rPr>
          <w:rFonts w:eastAsia="Batang"/>
          <w:lang w:val="hr-HR" w:eastAsia="ko-KR"/>
        </w:rPr>
        <w:t xml:space="preserve"> </w:t>
      </w:r>
      <w:r w:rsidR="0090768F" w:rsidRPr="007152A3">
        <w:rPr>
          <w:rFonts w:eastAsia="Batang"/>
          <w:lang w:val="hr-HR" w:eastAsia="ko-KR"/>
        </w:rPr>
        <w:t xml:space="preserve">potiču se </w:t>
      </w:r>
      <w:r w:rsidRPr="007152A3">
        <w:rPr>
          <w:rFonts w:eastAsia="Batang"/>
          <w:lang w:val="hr-HR" w:eastAsia="ko-KR"/>
        </w:rPr>
        <w:t>hrvatski stručnjaci da sudjeluju na međunarodni</w:t>
      </w:r>
      <w:r w:rsidR="001E7955" w:rsidRPr="007152A3">
        <w:rPr>
          <w:rFonts w:eastAsia="Batang"/>
          <w:lang w:val="hr-HR" w:eastAsia="ko-KR"/>
        </w:rPr>
        <w:t>m konferencijama kako bi se upoznali s najboljim praksama</w:t>
      </w:r>
      <w:r w:rsidRPr="007152A3">
        <w:rPr>
          <w:rFonts w:eastAsia="Batang"/>
          <w:lang w:val="hr-HR" w:eastAsia="ko-KR"/>
        </w:rPr>
        <w:t xml:space="preserve">, ali i </w:t>
      </w:r>
      <w:r w:rsidR="0090768F" w:rsidRPr="007152A3">
        <w:rPr>
          <w:rFonts w:eastAsia="Batang"/>
          <w:lang w:val="hr-HR" w:eastAsia="ko-KR"/>
        </w:rPr>
        <w:t>podijelili te promovirali</w:t>
      </w:r>
      <w:r w:rsidR="001E7955" w:rsidRPr="007152A3">
        <w:rPr>
          <w:rFonts w:eastAsia="Batang"/>
          <w:lang w:val="hr-HR" w:eastAsia="ko-KR"/>
        </w:rPr>
        <w:t xml:space="preserve"> hrvatski pristup i</w:t>
      </w:r>
      <w:r w:rsidR="0090768F" w:rsidRPr="007152A3">
        <w:rPr>
          <w:rFonts w:eastAsia="Batang"/>
          <w:lang w:val="hr-HR" w:eastAsia="ko-KR"/>
        </w:rPr>
        <w:t xml:space="preserve"> </w:t>
      </w:r>
      <w:r w:rsidRPr="007152A3">
        <w:rPr>
          <w:rFonts w:eastAsia="Batang"/>
          <w:lang w:val="hr-HR" w:eastAsia="ko-KR"/>
        </w:rPr>
        <w:t>najbolje prakse.</w:t>
      </w:r>
    </w:p>
    <w:p w:rsidR="00F539B8" w:rsidRPr="007152A3" w:rsidRDefault="00F539B8" w:rsidP="00F539B8">
      <w:pPr>
        <w:pStyle w:val="Odlomakpopisa"/>
        <w:ind w:left="0"/>
        <w:jc w:val="both"/>
        <w:rPr>
          <w:color w:val="000000"/>
          <w:lang w:val="hr-HR"/>
        </w:rPr>
      </w:pPr>
    </w:p>
    <w:p w:rsidR="004951CC" w:rsidRPr="007152A3" w:rsidRDefault="00E108EB" w:rsidP="004951CC">
      <w:pPr>
        <w:pStyle w:val="Odlomakpopisa"/>
        <w:numPr>
          <w:ilvl w:val="0"/>
          <w:numId w:val="1"/>
        </w:numPr>
        <w:jc w:val="both"/>
        <w:rPr>
          <w:color w:val="000000"/>
          <w:lang w:val="hr-HR"/>
        </w:rPr>
      </w:pPr>
      <w:r w:rsidRPr="007152A3">
        <w:rPr>
          <w:lang w:val="hr-HR"/>
        </w:rPr>
        <w:t>Rad Ureda</w:t>
      </w:r>
      <w:r w:rsidR="00D837CC" w:rsidRPr="007152A3">
        <w:rPr>
          <w:lang w:val="hr-HR"/>
        </w:rPr>
        <w:t xml:space="preserve"> za suzbijanje zlouporabe droga</w:t>
      </w:r>
      <w:r w:rsidRPr="007152A3">
        <w:rPr>
          <w:lang w:val="hr-HR"/>
        </w:rPr>
        <w:t xml:space="preserve"> u koordinaciji provedbe Nacionalne strategije i Akcijskog plana</w:t>
      </w:r>
      <w:r w:rsidR="00D837CC" w:rsidRPr="007152A3">
        <w:rPr>
          <w:lang w:val="hr-HR"/>
        </w:rPr>
        <w:t xml:space="preserve"> i stvaranju uvjeta za njenju provedbu</w:t>
      </w:r>
      <w:r w:rsidRPr="007152A3">
        <w:rPr>
          <w:lang w:val="hr-HR"/>
        </w:rPr>
        <w:t xml:space="preserve"> ključan je </w:t>
      </w:r>
      <w:r w:rsidR="00F539B8" w:rsidRPr="007152A3">
        <w:rPr>
          <w:lang w:val="hr-HR"/>
        </w:rPr>
        <w:t>i</w:t>
      </w:r>
      <w:r w:rsidRPr="007152A3">
        <w:rPr>
          <w:lang w:val="hr-HR"/>
        </w:rPr>
        <w:t xml:space="preserve"> dobro prepoznat u zemlji. Potpora EMCDDA-a </w:t>
      </w:r>
      <w:r w:rsidR="00F539B8" w:rsidRPr="007152A3">
        <w:rPr>
          <w:lang w:val="hr-HR"/>
        </w:rPr>
        <w:t>i</w:t>
      </w:r>
      <w:r w:rsidRPr="007152A3">
        <w:rPr>
          <w:lang w:val="hr-HR"/>
        </w:rPr>
        <w:t xml:space="preserve"> Pompidou grupe</w:t>
      </w:r>
      <w:r w:rsidR="00F539B8" w:rsidRPr="007152A3">
        <w:rPr>
          <w:lang w:val="hr-HR"/>
        </w:rPr>
        <w:t xml:space="preserve"> doprinose kontinuiranom procesu poboljšanja</w:t>
      </w:r>
      <w:r w:rsidR="00D837CC" w:rsidRPr="007152A3">
        <w:rPr>
          <w:lang w:val="hr-HR"/>
        </w:rPr>
        <w:t xml:space="preserve"> i</w:t>
      </w:r>
      <w:r w:rsidR="00F539B8" w:rsidRPr="007152A3">
        <w:rPr>
          <w:lang w:val="hr-HR"/>
        </w:rPr>
        <w:t xml:space="preserve"> kontrole kvalitete te usluga.</w:t>
      </w:r>
      <w:r w:rsidR="00A37CB4" w:rsidRPr="007152A3">
        <w:rPr>
          <w:lang w:val="hr-HR"/>
        </w:rPr>
        <w:t xml:space="preserve"> Prepoznaje se i podupire uloga praćenja, evaluacije i istraživanja. Postoji kontinuirani i strukturalni proces prikupljanja podataka te provođenja specifičnih istraživanja; ne samo u svrhu europskog izvješ</w:t>
      </w:r>
      <w:r w:rsidR="00924A08" w:rsidRPr="007152A3">
        <w:rPr>
          <w:lang w:val="hr-HR"/>
        </w:rPr>
        <w:t>tavanja</w:t>
      </w:r>
      <w:r w:rsidR="00A37CB4" w:rsidRPr="007152A3">
        <w:rPr>
          <w:lang w:val="hr-HR"/>
        </w:rPr>
        <w:t xml:space="preserve"> već i kako bi se razriješili pojedini</w:t>
      </w:r>
      <w:r w:rsidR="00D837CC" w:rsidRPr="007152A3">
        <w:rPr>
          <w:lang w:val="hr-HR"/>
        </w:rPr>
        <w:t xml:space="preserve"> nacionalni</w:t>
      </w:r>
      <w:r w:rsidR="00A37CB4" w:rsidRPr="007152A3">
        <w:rPr>
          <w:lang w:val="hr-HR"/>
        </w:rPr>
        <w:t xml:space="preserve"> problemi te pronašao </w:t>
      </w:r>
      <w:r w:rsidR="00D837CC" w:rsidRPr="007152A3">
        <w:rPr>
          <w:lang w:val="hr-HR"/>
        </w:rPr>
        <w:t>odgovarajući</w:t>
      </w:r>
      <w:r w:rsidR="00A37CB4" w:rsidRPr="007152A3">
        <w:rPr>
          <w:lang w:val="hr-HR"/>
        </w:rPr>
        <w:t xml:space="preserve"> odgovor na njih.</w:t>
      </w:r>
    </w:p>
    <w:p w:rsidR="00D72393" w:rsidRPr="007152A3" w:rsidRDefault="00D72393" w:rsidP="00D72393">
      <w:pPr>
        <w:pStyle w:val="Odlomakpopisa"/>
        <w:ind w:left="0"/>
        <w:jc w:val="both"/>
        <w:rPr>
          <w:color w:val="000000"/>
          <w:lang w:val="hr-HR"/>
        </w:rPr>
      </w:pPr>
    </w:p>
    <w:p w:rsidR="00D72393" w:rsidRPr="007152A3" w:rsidRDefault="00D72393" w:rsidP="004951CC">
      <w:pPr>
        <w:pStyle w:val="Odlomakpopisa"/>
        <w:numPr>
          <w:ilvl w:val="0"/>
          <w:numId w:val="1"/>
        </w:numPr>
        <w:jc w:val="both"/>
        <w:rPr>
          <w:color w:val="000000"/>
          <w:lang w:val="hr-HR"/>
        </w:rPr>
      </w:pPr>
      <w:r w:rsidRPr="007152A3">
        <w:rPr>
          <w:color w:val="000000"/>
          <w:lang w:val="hr-HR"/>
        </w:rPr>
        <w:t xml:space="preserve">Bez obzira na </w:t>
      </w:r>
      <w:r w:rsidR="006F6934" w:rsidRPr="007152A3">
        <w:rPr>
          <w:color w:val="000000"/>
          <w:lang w:val="hr-HR"/>
        </w:rPr>
        <w:t>općenito pozitivan razvoj širokog raspona politika i usluga tijekom posljednje Nacionalne strategije, niz područja je ili zbog vanjskih situacija (poput promjena trendova i obrazaca uporabe droga) ili zbog organizacijskih izazova ili problema</w:t>
      </w:r>
      <w:r w:rsidR="00D837CC" w:rsidRPr="007152A3">
        <w:rPr>
          <w:color w:val="000000"/>
          <w:lang w:val="hr-HR"/>
        </w:rPr>
        <w:t xml:space="preserve"> u</w:t>
      </w:r>
      <w:r w:rsidR="006F6934" w:rsidRPr="007152A3">
        <w:rPr>
          <w:color w:val="000000"/>
          <w:lang w:val="hr-HR"/>
        </w:rPr>
        <w:t xml:space="preserve"> </w:t>
      </w:r>
      <w:r w:rsidR="00D837CC" w:rsidRPr="007152A3">
        <w:rPr>
          <w:color w:val="000000"/>
          <w:lang w:val="hr-HR"/>
        </w:rPr>
        <w:t>provedbi</w:t>
      </w:r>
      <w:r w:rsidR="006F6934" w:rsidRPr="007152A3">
        <w:rPr>
          <w:color w:val="000000"/>
          <w:lang w:val="hr-HR"/>
        </w:rPr>
        <w:t xml:space="preserve">, </w:t>
      </w:r>
      <w:r w:rsidR="006F6934" w:rsidRPr="007152A3">
        <w:rPr>
          <w:b/>
          <w:color w:val="000000"/>
          <w:lang w:val="hr-HR"/>
        </w:rPr>
        <w:t>manje razvijen</w:t>
      </w:r>
      <w:r w:rsidR="006F6934" w:rsidRPr="007152A3">
        <w:rPr>
          <w:color w:val="000000"/>
          <w:lang w:val="hr-HR"/>
        </w:rPr>
        <w:t xml:space="preserve"> </w:t>
      </w:r>
      <w:r w:rsidR="00924A08" w:rsidRPr="007152A3">
        <w:rPr>
          <w:color w:val="000000"/>
          <w:lang w:val="hr-HR"/>
        </w:rPr>
        <w:t>te</w:t>
      </w:r>
      <w:r w:rsidR="006F6934" w:rsidRPr="007152A3">
        <w:rPr>
          <w:color w:val="000000"/>
          <w:lang w:val="hr-HR"/>
        </w:rPr>
        <w:t xml:space="preserve"> bi se na neki način </w:t>
      </w:r>
      <w:r w:rsidR="00924A08" w:rsidRPr="007152A3">
        <w:rPr>
          <w:color w:val="000000"/>
          <w:lang w:val="hr-HR"/>
        </w:rPr>
        <w:t>mogao</w:t>
      </w:r>
      <w:r w:rsidR="006F6934" w:rsidRPr="007152A3">
        <w:rPr>
          <w:color w:val="000000"/>
          <w:lang w:val="hr-HR"/>
        </w:rPr>
        <w:t xml:space="preserve"> ojačati. Ova područja zaht</w:t>
      </w:r>
      <w:r w:rsidR="008F22AE" w:rsidRPr="007152A3">
        <w:rPr>
          <w:color w:val="000000"/>
          <w:lang w:val="hr-HR"/>
        </w:rPr>
        <w:t>i</w:t>
      </w:r>
      <w:r w:rsidR="006F6934" w:rsidRPr="007152A3">
        <w:rPr>
          <w:color w:val="000000"/>
          <w:lang w:val="hr-HR"/>
        </w:rPr>
        <w:t xml:space="preserve">jevaju posebnu pažnju ili </w:t>
      </w:r>
      <w:r w:rsidR="008F22AE" w:rsidRPr="007152A3">
        <w:rPr>
          <w:color w:val="000000"/>
          <w:lang w:val="hr-HR"/>
        </w:rPr>
        <w:t>prioritet u sljedeć</w:t>
      </w:r>
      <w:r w:rsidR="00D837CC" w:rsidRPr="007152A3">
        <w:rPr>
          <w:color w:val="000000"/>
          <w:lang w:val="hr-HR"/>
        </w:rPr>
        <w:t>oj</w:t>
      </w:r>
      <w:r w:rsidR="008F22AE" w:rsidRPr="007152A3">
        <w:rPr>
          <w:color w:val="000000"/>
          <w:lang w:val="hr-HR"/>
        </w:rPr>
        <w:t xml:space="preserve"> </w:t>
      </w:r>
      <w:r w:rsidR="00D837CC" w:rsidRPr="007152A3">
        <w:rPr>
          <w:color w:val="000000"/>
          <w:lang w:val="hr-HR"/>
        </w:rPr>
        <w:t>Nacionalnoj</w:t>
      </w:r>
      <w:r w:rsidR="008F22AE" w:rsidRPr="007152A3">
        <w:rPr>
          <w:color w:val="000000"/>
          <w:lang w:val="hr-HR"/>
        </w:rPr>
        <w:t xml:space="preserve"> </w:t>
      </w:r>
      <w:r w:rsidR="00D837CC" w:rsidRPr="007152A3">
        <w:rPr>
          <w:color w:val="000000"/>
          <w:lang w:val="hr-HR"/>
        </w:rPr>
        <w:t>strategiji</w:t>
      </w:r>
      <w:r w:rsidR="008F22AE" w:rsidRPr="007152A3">
        <w:rPr>
          <w:color w:val="000000"/>
          <w:lang w:val="hr-HR"/>
        </w:rPr>
        <w:t>.</w:t>
      </w:r>
    </w:p>
    <w:p w:rsidR="008F22AE" w:rsidRPr="007152A3" w:rsidRDefault="008F22AE" w:rsidP="008F22AE">
      <w:pPr>
        <w:pStyle w:val="Odlomakpopisa"/>
        <w:ind w:left="0"/>
        <w:jc w:val="both"/>
        <w:rPr>
          <w:color w:val="000000"/>
          <w:lang w:val="hr-HR"/>
        </w:rPr>
      </w:pPr>
    </w:p>
    <w:p w:rsidR="00D837CC" w:rsidRPr="007152A3" w:rsidRDefault="008F22AE" w:rsidP="00D837CC">
      <w:pPr>
        <w:pStyle w:val="Odlomakpopisa"/>
        <w:numPr>
          <w:ilvl w:val="0"/>
          <w:numId w:val="4"/>
        </w:numPr>
        <w:jc w:val="both"/>
        <w:rPr>
          <w:rStyle w:val="translation"/>
          <w:color w:val="000000"/>
          <w:lang w:val="hr-HR"/>
        </w:rPr>
      </w:pPr>
      <w:r w:rsidRPr="007152A3">
        <w:rPr>
          <w:rStyle w:val="translation"/>
          <w:lang w:val="hr-HR"/>
        </w:rPr>
        <w:t>Jedno</w:t>
      </w:r>
      <w:r w:rsidR="00CB475C" w:rsidRPr="007152A3">
        <w:rPr>
          <w:rStyle w:val="translation"/>
          <w:lang w:val="hr-HR"/>
        </w:rPr>
        <w:t xml:space="preserve"> od ključnih </w:t>
      </w:r>
      <w:r w:rsidRPr="007152A3">
        <w:rPr>
          <w:rStyle w:val="translation"/>
          <w:lang w:val="hr-HR"/>
        </w:rPr>
        <w:t>p</w:t>
      </w:r>
      <w:r w:rsidR="00924A08" w:rsidRPr="007152A3">
        <w:rPr>
          <w:rStyle w:val="translation"/>
          <w:lang w:val="hr-HR"/>
        </w:rPr>
        <w:t xml:space="preserve">itanja </w:t>
      </w:r>
      <w:r w:rsidR="00CB475C" w:rsidRPr="007152A3">
        <w:rPr>
          <w:rStyle w:val="translation"/>
          <w:lang w:val="hr-HR"/>
        </w:rPr>
        <w:t>koje su spomenuli mnogi dionici je</w:t>
      </w:r>
      <w:r w:rsidRPr="007152A3">
        <w:rPr>
          <w:rStyle w:val="translation"/>
          <w:lang w:val="hr-HR"/>
        </w:rPr>
        <w:t>st</w:t>
      </w:r>
      <w:r w:rsidR="00CB475C" w:rsidRPr="007152A3">
        <w:rPr>
          <w:rStyle w:val="translation"/>
          <w:lang w:val="hr-HR"/>
        </w:rPr>
        <w:t xml:space="preserve"> potreba za </w:t>
      </w:r>
      <w:r w:rsidR="00924A08" w:rsidRPr="007152A3">
        <w:rPr>
          <w:rStyle w:val="translation"/>
          <w:lang w:val="hr-HR"/>
        </w:rPr>
        <w:t>boljom</w:t>
      </w:r>
      <w:r w:rsidR="00CB475C" w:rsidRPr="007152A3">
        <w:rPr>
          <w:rStyle w:val="translation"/>
          <w:lang w:val="hr-HR"/>
        </w:rPr>
        <w:t xml:space="preserve"> prevencijom i obrazovanjem među mladima</w:t>
      </w:r>
      <w:r w:rsidR="00D837CC" w:rsidRPr="007152A3">
        <w:rPr>
          <w:rStyle w:val="translation"/>
          <w:lang w:val="hr-HR"/>
        </w:rPr>
        <w:t xml:space="preserve">. </w:t>
      </w:r>
      <w:r w:rsidR="00CB475C" w:rsidRPr="007152A3">
        <w:rPr>
          <w:rStyle w:val="translation"/>
          <w:lang w:val="hr-HR"/>
        </w:rPr>
        <w:t xml:space="preserve">Potreba za </w:t>
      </w:r>
      <w:r w:rsidR="00924A08" w:rsidRPr="007152A3">
        <w:rPr>
          <w:rStyle w:val="translation"/>
          <w:lang w:val="hr-HR"/>
        </w:rPr>
        <w:t>boljim</w:t>
      </w:r>
      <w:r w:rsidR="00CB475C" w:rsidRPr="007152A3">
        <w:rPr>
          <w:rStyle w:val="translation"/>
          <w:lang w:val="hr-HR"/>
        </w:rPr>
        <w:t xml:space="preserve"> preventivnim mjerama također je </w:t>
      </w:r>
      <w:r w:rsidRPr="007152A3">
        <w:rPr>
          <w:rStyle w:val="translation"/>
          <w:lang w:val="hr-HR"/>
        </w:rPr>
        <w:t>vidljiva i</w:t>
      </w:r>
      <w:r w:rsidR="00CB475C" w:rsidRPr="007152A3">
        <w:rPr>
          <w:rStyle w:val="translation"/>
          <w:lang w:val="hr-HR"/>
        </w:rPr>
        <w:t xml:space="preserve"> u zabrinutosti zbog</w:t>
      </w:r>
      <w:r w:rsidR="00D837CC" w:rsidRPr="007152A3">
        <w:rPr>
          <w:rStyle w:val="translation"/>
          <w:lang w:val="hr-HR"/>
        </w:rPr>
        <w:t xml:space="preserve"> trendova</w:t>
      </w:r>
      <w:r w:rsidR="00CB475C" w:rsidRPr="007152A3">
        <w:rPr>
          <w:rStyle w:val="translation"/>
          <w:lang w:val="hr-HR"/>
        </w:rPr>
        <w:t xml:space="preserve"> povećanja uporabe kanabisa, korištenja </w:t>
      </w:r>
      <w:r w:rsidRPr="007152A3">
        <w:rPr>
          <w:rStyle w:val="translation"/>
          <w:lang w:val="hr-HR"/>
        </w:rPr>
        <w:t>novih psihoaktivnih tvari</w:t>
      </w:r>
      <w:r w:rsidR="00717CCC" w:rsidRPr="007152A3">
        <w:rPr>
          <w:rStyle w:val="translation"/>
          <w:lang w:val="hr-HR"/>
        </w:rPr>
        <w:t xml:space="preserve"> te stimulansa</w:t>
      </w:r>
      <w:r w:rsidR="00CB475C" w:rsidRPr="007152A3">
        <w:rPr>
          <w:rStyle w:val="translation"/>
          <w:lang w:val="hr-HR"/>
        </w:rPr>
        <w:t xml:space="preserve"> poput kokaina i amfetamina. Nedavna istraživanja (</w:t>
      </w:r>
      <w:r w:rsidR="00717CCC" w:rsidRPr="007152A3">
        <w:rPr>
          <w:rStyle w:val="translation"/>
          <w:lang w:val="hr-HR"/>
        </w:rPr>
        <w:t>poput</w:t>
      </w:r>
      <w:r w:rsidR="00CB475C" w:rsidRPr="007152A3">
        <w:rPr>
          <w:rStyle w:val="translation"/>
          <w:lang w:val="hr-HR"/>
        </w:rPr>
        <w:t xml:space="preserve"> ESPAD</w:t>
      </w:r>
      <w:r w:rsidR="00717CCC" w:rsidRPr="007152A3">
        <w:rPr>
          <w:rStyle w:val="translation"/>
          <w:lang w:val="hr-HR"/>
        </w:rPr>
        <w:t>-a</w:t>
      </w:r>
      <w:r w:rsidR="00D837CC" w:rsidRPr="007152A3">
        <w:rPr>
          <w:rStyle w:val="translation"/>
          <w:lang w:val="hr-HR"/>
        </w:rPr>
        <w:t>)</w:t>
      </w:r>
      <w:r w:rsidR="00CB475C" w:rsidRPr="007152A3">
        <w:rPr>
          <w:rStyle w:val="translation"/>
          <w:lang w:val="hr-HR"/>
        </w:rPr>
        <w:t xml:space="preserve"> pokazuju </w:t>
      </w:r>
      <w:r w:rsidR="00717CCC" w:rsidRPr="007152A3">
        <w:rPr>
          <w:rStyle w:val="translation"/>
          <w:lang w:val="hr-HR"/>
        </w:rPr>
        <w:t>kako je</w:t>
      </w:r>
      <w:r w:rsidR="00CB475C" w:rsidRPr="007152A3">
        <w:rPr>
          <w:rStyle w:val="translation"/>
          <w:lang w:val="hr-HR"/>
        </w:rPr>
        <w:t xml:space="preserve"> uporaba </w:t>
      </w:r>
      <w:r w:rsidR="00717CCC" w:rsidRPr="007152A3">
        <w:rPr>
          <w:rStyle w:val="translation"/>
          <w:lang w:val="hr-HR"/>
        </w:rPr>
        <w:t>novih psihoaktivnih tvari</w:t>
      </w:r>
      <w:r w:rsidR="00924A08" w:rsidRPr="007152A3">
        <w:rPr>
          <w:rStyle w:val="translation"/>
          <w:lang w:val="hr-HR"/>
        </w:rPr>
        <w:t xml:space="preserve"> </w:t>
      </w:r>
      <w:r w:rsidR="00CB475C" w:rsidRPr="007152A3">
        <w:rPr>
          <w:rStyle w:val="translation"/>
          <w:lang w:val="hr-HR"/>
        </w:rPr>
        <w:t xml:space="preserve">među mladima </w:t>
      </w:r>
      <w:r w:rsidR="00924A08" w:rsidRPr="007152A3">
        <w:rPr>
          <w:rStyle w:val="translation"/>
          <w:lang w:val="hr-HR"/>
        </w:rPr>
        <w:t xml:space="preserve">u Hrvatskoj </w:t>
      </w:r>
      <w:r w:rsidR="00CB475C" w:rsidRPr="007152A3">
        <w:rPr>
          <w:rStyle w:val="translation"/>
          <w:lang w:val="hr-HR"/>
        </w:rPr>
        <w:t>među najvišima u Europi.</w:t>
      </w:r>
    </w:p>
    <w:p w:rsidR="00D837CC" w:rsidRPr="007152A3" w:rsidRDefault="00D837CC" w:rsidP="00D837CC">
      <w:pPr>
        <w:pStyle w:val="Odlomakpopisa"/>
        <w:ind w:left="360"/>
        <w:jc w:val="both"/>
        <w:rPr>
          <w:rStyle w:val="translation"/>
          <w:color w:val="000000"/>
          <w:lang w:val="hr-HR"/>
        </w:rPr>
      </w:pPr>
    </w:p>
    <w:p w:rsidR="00D837CC" w:rsidRPr="007152A3" w:rsidRDefault="007C3F97" w:rsidP="00D837CC">
      <w:pPr>
        <w:pStyle w:val="Odlomakpopisa"/>
        <w:numPr>
          <w:ilvl w:val="0"/>
          <w:numId w:val="4"/>
        </w:numPr>
        <w:jc w:val="both"/>
        <w:rPr>
          <w:color w:val="000000"/>
          <w:lang w:val="hr-HR"/>
        </w:rPr>
      </w:pPr>
      <w:r w:rsidRPr="007152A3">
        <w:rPr>
          <w:color w:val="000000"/>
          <w:lang w:val="hr-HR"/>
        </w:rPr>
        <w:t xml:space="preserve"> Što se tiče </w:t>
      </w:r>
      <w:r w:rsidR="00FD3E93" w:rsidRPr="007152A3">
        <w:rPr>
          <w:color w:val="000000"/>
          <w:lang w:val="hr-HR"/>
        </w:rPr>
        <w:t xml:space="preserve">uporabe kanabisa, </w:t>
      </w:r>
      <w:r w:rsidR="0030760D" w:rsidRPr="007152A3">
        <w:rPr>
          <w:color w:val="000000"/>
          <w:lang w:val="hr-HR"/>
        </w:rPr>
        <w:t xml:space="preserve">postoji paradoksalna situacija gdje je s jedne strane dostupna medicinska marihuana, kao </w:t>
      </w:r>
      <w:r w:rsidR="00A5162B" w:rsidRPr="007152A3">
        <w:rPr>
          <w:color w:val="000000"/>
          <w:lang w:val="hr-HR"/>
        </w:rPr>
        <w:t>i</w:t>
      </w:r>
      <w:r w:rsidR="0030760D" w:rsidRPr="007152A3">
        <w:rPr>
          <w:color w:val="000000"/>
          <w:lang w:val="hr-HR"/>
        </w:rPr>
        <w:t xml:space="preserve"> povećanje uporabe kanabisa </w:t>
      </w:r>
      <w:r w:rsidR="00A5162B" w:rsidRPr="007152A3">
        <w:rPr>
          <w:color w:val="000000"/>
          <w:lang w:val="hr-HR"/>
        </w:rPr>
        <w:t>od strane mladih ljudi, dok s</w:t>
      </w:r>
      <w:r w:rsidR="0030760D" w:rsidRPr="007152A3">
        <w:rPr>
          <w:color w:val="000000"/>
          <w:lang w:val="hr-HR"/>
        </w:rPr>
        <w:t xml:space="preserve"> druge </w:t>
      </w:r>
      <w:r w:rsidR="00A5162B" w:rsidRPr="007152A3">
        <w:rPr>
          <w:color w:val="000000"/>
          <w:lang w:val="hr-HR"/>
        </w:rPr>
        <w:t xml:space="preserve">pak </w:t>
      </w:r>
      <w:r w:rsidR="0030760D" w:rsidRPr="007152A3">
        <w:rPr>
          <w:color w:val="000000"/>
          <w:lang w:val="hr-HR"/>
        </w:rPr>
        <w:t>strane</w:t>
      </w:r>
      <w:r w:rsidR="00A5162B" w:rsidRPr="007152A3">
        <w:rPr>
          <w:color w:val="000000"/>
          <w:lang w:val="hr-HR"/>
        </w:rPr>
        <w:t xml:space="preserve"> postoji zabrinutost među nekim dionicima glede potencijalne ovisnosti te ostalih zdravstvenih rizika koje može uzrokovati kanabis.</w:t>
      </w:r>
    </w:p>
    <w:p w:rsidR="00D837CC" w:rsidRPr="007152A3" w:rsidRDefault="00D837CC" w:rsidP="00D837CC">
      <w:pPr>
        <w:pStyle w:val="Odlomakpopisa"/>
        <w:rPr>
          <w:color w:val="000000"/>
          <w:lang w:val="hr-HR"/>
        </w:rPr>
      </w:pPr>
    </w:p>
    <w:p w:rsidR="006C3E61" w:rsidRPr="007152A3" w:rsidRDefault="00D837CC" w:rsidP="00D837CC">
      <w:pPr>
        <w:pStyle w:val="Odlomakpopisa"/>
        <w:numPr>
          <w:ilvl w:val="0"/>
          <w:numId w:val="4"/>
        </w:numPr>
        <w:jc w:val="both"/>
        <w:rPr>
          <w:color w:val="000000"/>
          <w:lang w:val="hr-HR"/>
        </w:rPr>
      </w:pPr>
      <w:r w:rsidRPr="007152A3">
        <w:rPr>
          <w:color w:val="000000"/>
          <w:lang w:val="hr-HR"/>
        </w:rPr>
        <w:t>Mladi</w:t>
      </w:r>
      <w:r w:rsidR="00A5162B" w:rsidRPr="007152A3">
        <w:rPr>
          <w:color w:val="000000"/>
          <w:lang w:val="hr-HR"/>
        </w:rPr>
        <w:t xml:space="preserve"> imaju ograničena saznanja o učincima i rizicima vezanim uz uporabu novih psihoaktivnih tvari, dok su istodobno nove psihoaktivne tvari percipirane kao manje rizične za razliku od „klasičnih droga".</w:t>
      </w:r>
      <w:r w:rsidR="0062286E" w:rsidRPr="007152A3">
        <w:rPr>
          <w:color w:val="000000"/>
          <w:lang w:val="hr-HR"/>
        </w:rPr>
        <w:t xml:space="preserve"> </w:t>
      </w:r>
      <w:r w:rsidR="00A5162B" w:rsidRPr="007152A3">
        <w:rPr>
          <w:color w:val="000000"/>
          <w:lang w:val="hr-HR"/>
        </w:rPr>
        <w:t>Evaluatori naglašavaju kako je potrebno jasno razlučiti</w:t>
      </w:r>
      <w:r w:rsidR="00924A08" w:rsidRPr="007152A3">
        <w:rPr>
          <w:color w:val="000000"/>
          <w:lang w:val="hr-HR"/>
        </w:rPr>
        <w:t xml:space="preserve"> stvarne probleme (npr. p</w:t>
      </w:r>
      <w:r w:rsidR="00840A97" w:rsidRPr="007152A3">
        <w:rPr>
          <w:color w:val="000000"/>
          <w:lang w:val="hr-HR"/>
        </w:rPr>
        <w:t>roblematična uporaba ili povećanje zdravstvenih rizika vezanih uz konzumaciju ovih droga) od onih percipiranih („mediji") te napominju kako nedostaju jasne, činjenične informacije o drogama među mladima, što potiče mlade na „eksperimentiranje metodom pokušaja i pogrešaka".</w:t>
      </w:r>
    </w:p>
    <w:p w:rsidR="006A00E3" w:rsidRPr="007152A3" w:rsidRDefault="006A00E3" w:rsidP="006A00E3">
      <w:pPr>
        <w:pStyle w:val="Odlomakpopisa"/>
        <w:ind w:left="0"/>
        <w:jc w:val="both"/>
        <w:rPr>
          <w:color w:val="000000"/>
          <w:lang w:val="hr-HR"/>
        </w:rPr>
      </w:pPr>
    </w:p>
    <w:p w:rsidR="00CB475C" w:rsidRPr="007152A3" w:rsidRDefault="006A00E3" w:rsidP="00CE6674">
      <w:pPr>
        <w:pStyle w:val="Odlomakpopisa"/>
        <w:numPr>
          <w:ilvl w:val="0"/>
          <w:numId w:val="4"/>
        </w:numPr>
        <w:jc w:val="both"/>
        <w:rPr>
          <w:color w:val="000000"/>
          <w:lang w:val="hr-HR"/>
        </w:rPr>
      </w:pPr>
      <w:r w:rsidRPr="007152A3">
        <w:rPr>
          <w:color w:val="000000"/>
          <w:lang w:val="hr-HR"/>
        </w:rPr>
        <w:t>Još jedno pitanje koje spominju mnogi stručnjaci i dionici je</w:t>
      </w:r>
      <w:r w:rsidR="00EA38B1" w:rsidRPr="007152A3">
        <w:rPr>
          <w:color w:val="000000"/>
          <w:lang w:val="hr-HR"/>
        </w:rPr>
        <w:t>st</w:t>
      </w:r>
      <w:r w:rsidRPr="007152A3">
        <w:rPr>
          <w:color w:val="000000"/>
          <w:lang w:val="hr-HR"/>
        </w:rPr>
        <w:t xml:space="preserve"> potreba za sveobuhvatnom strategijom</w:t>
      </w:r>
      <w:r w:rsidR="00D837CC" w:rsidRPr="007152A3">
        <w:rPr>
          <w:color w:val="000000"/>
          <w:lang w:val="hr-HR"/>
        </w:rPr>
        <w:t xml:space="preserve"> za sve</w:t>
      </w:r>
      <w:r w:rsidRPr="007152A3">
        <w:rPr>
          <w:color w:val="000000"/>
          <w:lang w:val="hr-HR"/>
        </w:rPr>
        <w:t xml:space="preserve"> tvari koje uzrokuju ovisnost, uključujući alkohol, duhan te lij</w:t>
      </w:r>
      <w:r w:rsidR="00D837CC" w:rsidRPr="007152A3">
        <w:rPr>
          <w:color w:val="000000"/>
          <w:lang w:val="hr-HR"/>
        </w:rPr>
        <w:t>ekove na recept, kao i ovisnička ponašanja</w:t>
      </w:r>
      <w:r w:rsidRPr="007152A3">
        <w:rPr>
          <w:color w:val="000000"/>
          <w:lang w:val="hr-HR"/>
        </w:rPr>
        <w:t xml:space="preserve"> poput problematičnog kockanja ili ko</w:t>
      </w:r>
      <w:r w:rsidR="00D837CC" w:rsidRPr="007152A3">
        <w:rPr>
          <w:color w:val="000000"/>
          <w:lang w:val="hr-HR"/>
        </w:rPr>
        <w:t xml:space="preserve">rištenja interneta. Sadašnja </w:t>
      </w:r>
      <w:r w:rsidRPr="007152A3">
        <w:rPr>
          <w:color w:val="000000"/>
          <w:lang w:val="hr-HR"/>
        </w:rPr>
        <w:t>Nacionalna strategija uglavnom</w:t>
      </w:r>
      <w:r w:rsidR="00D837CC" w:rsidRPr="007152A3">
        <w:rPr>
          <w:color w:val="000000"/>
          <w:lang w:val="hr-HR"/>
        </w:rPr>
        <w:t xml:space="preserve"> je</w:t>
      </w:r>
      <w:r w:rsidRPr="007152A3">
        <w:rPr>
          <w:color w:val="000000"/>
          <w:lang w:val="hr-HR"/>
        </w:rPr>
        <w:t xml:space="preserve"> usmjerena na klasične droge. Tretman u Hrvatskoj uvelike je usredotočen</w:t>
      </w:r>
      <w:r w:rsidR="00D837CC" w:rsidRPr="007152A3">
        <w:rPr>
          <w:color w:val="000000"/>
          <w:lang w:val="hr-HR"/>
        </w:rPr>
        <w:t xml:space="preserve"> na opijatsku ovisnost</w:t>
      </w:r>
      <w:r w:rsidR="0062286E" w:rsidRPr="007152A3">
        <w:rPr>
          <w:color w:val="000000"/>
          <w:lang w:val="hr-HR"/>
        </w:rPr>
        <w:t xml:space="preserve"> </w:t>
      </w:r>
      <w:r w:rsidR="00CE6674" w:rsidRPr="007152A3">
        <w:rPr>
          <w:color w:val="000000"/>
          <w:lang w:val="hr-HR"/>
        </w:rPr>
        <w:t xml:space="preserve">te općenito pruža izbor između supstitucijske terapije ili dugotrajnog boravka u terapijskoj zajednici. Nekoliko je stručnjaka izrazilo nedostatak opcija tretmana, posebice </w:t>
      </w:r>
      <w:r w:rsidR="00CE6674" w:rsidRPr="007152A3">
        <w:rPr>
          <w:i/>
          <w:color w:val="000000"/>
          <w:lang w:val="hr-HR"/>
        </w:rPr>
        <w:t xml:space="preserve">on-line </w:t>
      </w:r>
      <w:r w:rsidR="00EA38B1" w:rsidRPr="007152A3">
        <w:rPr>
          <w:color w:val="000000"/>
          <w:lang w:val="hr-HR"/>
        </w:rPr>
        <w:t>intervencija, izvanrednih programa</w:t>
      </w:r>
      <w:r w:rsidR="00CE6674" w:rsidRPr="007152A3">
        <w:rPr>
          <w:color w:val="000000"/>
          <w:lang w:val="hr-HR"/>
        </w:rPr>
        <w:t>. Stručnjaci izražavaju potrebu za integriranim modelom prevencije, tretmana i skrbi za tvari koje izazivaju ovisnost i ovisničko</w:t>
      </w:r>
      <w:r w:rsidR="00EA38B1" w:rsidRPr="007152A3">
        <w:rPr>
          <w:color w:val="000000"/>
          <w:lang w:val="hr-HR"/>
        </w:rPr>
        <w:t xml:space="preserve">g ponašanja koje nije obuhvaćeno </w:t>
      </w:r>
      <w:r w:rsidR="00CE6674" w:rsidRPr="007152A3">
        <w:rPr>
          <w:color w:val="000000"/>
          <w:lang w:val="hr-HR"/>
        </w:rPr>
        <w:t>trenutačnom strategijom.</w:t>
      </w:r>
    </w:p>
    <w:p w:rsidR="00352943" w:rsidRPr="007152A3" w:rsidRDefault="00352943" w:rsidP="00352943">
      <w:pPr>
        <w:pStyle w:val="Odlomakpopisa"/>
        <w:ind w:left="0"/>
        <w:jc w:val="both"/>
        <w:rPr>
          <w:color w:val="000000"/>
          <w:lang w:val="hr-HR"/>
        </w:rPr>
      </w:pPr>
    </w:p>
    <w:p w:rsidR="00CB475C" w:rsidRPr="007152A3" w:rsidRDefault="0062286E" w:rsidP="0062286E">
      <w:pPr>
        <w:pStyle w:val="Odlomakpopisa"/>
        <w:numPr>
          <w:ilvl w:val="0"/>
          <w:numId w:val="4"/>
        </w:numPr>
        <w:jc w:val="both"/>
        <w:rPr>
          <w:color w:val="000000"/>
          <w:lang w:val="hr-HR"/>
        </w:rPr>
      </w:pPr>
      <w:r w:rsidRPr="007152A3">
        <w:rPr>
          <w:color w:val="000000"/>
          <w:lang w:val="hr-HR"/>
        </w:rPr>
        <w:t>Nekoliko su se puta spomenuli problemi vezani uz supstitucijsku terapiju:</w:t>
      </w:r>
    </w:p>
    <w:p w:rsidR="0062286E" w:rsidRPr="007152A3" w:rsidRDefault="0062286E" w:rsidP="006C3E61">
      <w:pPr>
        <w:pStyle w:val="Odlomakpopisa"/>
        <w:numPr>
          <w:ilvl w:val="1"/>
          <w:numId w:val="3"/>
        </w:numPr>
        <w:jc w:val="both"/>
        <w:rPr>
          <w:color w:val="000000"/>
          <w:lang w:val="hr-HR"/>
        </w:rPr>
      </w:pPr>
      <w:r w:rsidRPr="007152A3">
        <w:rPr>
          <w:color w:val="000000"/>
          <w:lang w:val="hr-HR"/>
        </w:rPr>
        <w:t xml:space="preserve">Prije svega, preusmjeravanje supstitucijske terapije na crno tržište (uključujući i zatvorski sustav) što dovodi do ne-medicinske uporabe lijekova. Prema većini ispitanika, ovo usmjeravanje i ne-medicinska uporaba supstitucijske terapije smatra se jednim od glavnih problema u trenutnom sustavu tretmana ovisnosti. Ne postoji odgovarajući uvid u pozadinu, prirodu i opseg </w:t>
      </w:r>
      <w:r w:rsidR="00290863" w:rsidRPr="007152A3">
        <w:rPr>
          <w:color w:val="000000"/>
          <w:lang w:val="hr-HR"/>
        </w:rPr>
        <w:t>preusmjeravanja lijekova na ilegalno tržište niti kako ga uspješno riješiti.</w:t>
      </w:r>
    </w:p>
    <w:p w:rsidR="00352943" w:rsidRPr="007152A3" w:rsidRDefault="00290863" w:rsidP="00352943">
      <w:pPr>
        <w:pStyle w:val="Odlomakpopisa"/>
        <w:numPr>
          <w:ilvl w:val="1"/>
          <w:numId w:val="3"/>
        </w:numPr>
        <w:jc w:val="both"/>
        <w:rPr>
          <w:color w:val="000000"/>
          <w:lang w:val="hr-HR"/>
        </w:rPr>
      </w:pPr>
      <w:r w:rsidRPr="007152A3">
        <w:rPr>
          <w:color w:val="000000"/>
          <w:lang w:val="hr-HR"/>
        </w:rPr>
        <w:t>Ukupni troškovi supstitucijske terapije znatno su se povećali tijekom proteklih g</w:t>
      </w:r>
      <w:r w:rsidR="00EA38B1" w:rsidRPr="007152A3">
        <w:rPr>
          <w:color w:val="000000"/>
          <w:lang w:val="hr-HR"/>
        </w:rPr>
        <w:t xml:space="preserve">odina - </w:t>
      </w:r>
      <w:r w:rsidRPr="007152A3">
        <w:rPr>
          <w:color w:val="000000"/>
          <w:lang w:val="hr-HR"/>
        </w:rPr>
        <w:t>povećanje troškova od 73% u 6 godina. Povećanje troškova tretmana uglavnom se pripisuje povećanoj količini pripisanog metadona i bupreno</w:t>
      </w:r>
      <w:r w:rsidR="004B5C60" w:rsidRPr="007152A3">
        <w:rPr>
          <w:color w:val="000000"/>
          <w:lang w:val="hr-HR"/>
        </w:rPr>
        <w:t>r</w:t>
      </w:r>
      <w:r w:rsidRPr="007152A3">
        <w:rPr>
          <w:color w:val="000000"/>
          <w:lang w:val="hr-HR"/>
        </w:rPr>
        <w:t>fina, iako su cijene oba lijeka pale. Unatoč povećanoj pažnji koja je posvećena rješavanju ovog problema, nisu uočeni značajniji rezultati</w:t>
      </w:r>
      <w:r w:rsidR="00352943" w:rsidRPr="007152A3">
        <w:rPr>
          <w:color w:val="000000"/>
          <w:lang w:val="hr-HR"/>
        </w:rPr>
        <w:t xml:space="preserve"> po pitanju smanjenja troškova tretmana.</w:t>
      </w:r>
    </w:p>
    <w:p w:rsidR="006C3E61" w:rsidRPr="007152A3" w:rsidRDefault="006C3E61" w:rsidP="006C3E61">
      <w:pPr>
        <w:jc w:val="both"/>
        <w:rPr>
          <w:color w:val="000000"/>
          <w:lang w:val="hr-HR"/>
        </w:rPr>
      </w:pPr>
    </w:p>
    <w:p w:rsidR="00352943" w:rsidRPr="007152A3" w:rsidRDefault="00352943" w:rsidP="006C3E61">
      <w:pPr>
        <w:pStyle w:val="Odlomakpopisa"/>
        <w:numPr>
          <w:ilvl w:val="0"/>
          <w:numId w:val="3"/>
        </w:numPr>
        <w:jc w:val="both"/>
        <w:rPr>
          <w:color w:val="000000"/>
          <w:lang w:val="hr-HR"/>
        </w:rPr>
      </w:pPr>
      <w:r w:rsidRPr="007152A3">
        <w:rPr>
          <w:color w:val="000000"/>
          <w:lang w:val="hr-HR"/>
        </w:rPr>
        <w:t>Sustav politike po pitanju problematike droga funkcionira relativno dobro, no cjelokupni proces koordinacije je složen i kompliciran. Kada stvari idu po planu, tada sustav funkcionira vrlo dobro; provodi se praćenje, istraživanja koja analiziraju prirodu i opseg upor</w:t>
      </w:r>
      <w:r w:rsidR="00D80C62" w:rsidRPr="007152A3">
        <w:rPr>
          <w:color w:val="000000"/>
          <w:lang w:val="hr-HR"/>
        </w:rPr>
        <w:t>abe droga, organiziraju se edukacije</w:t>
      </w:r>
      <w:r w:rsidRPr="007152A3">
        <w:rPr>
          <w:color w:val="000000"/>
          <w:lang w:val="hr-HR"/>
        </w:rPr>
        <w:t xml:space="preserve">, sastanci i seminari za profesionalce, </w:t>
      </w:r>
      <w:r w:rsidR="00D80C62" w:rsidRPr="007152A3">
        <w:rPr>
          <w:color w:val="000000"/>
          <w:lang w:val="hr-HR"/>
        </w:rPr>
        <w:t>sastavljaju se i revidiraju</w:t>
      </w:r>
      <w:r w:rsidR="00EC69A7" w:rsidRPr="007152A3">
        <w:rPr>
          <w:color w:val="000000"/>
          <w:lang w:val="hr-HR"/>
        </w:rPr>
        <w:t xml:space="preserve"> smjernice, itd. </w:t>
      </w:r>
      <w:r w:rsidR="00C32E6B" w:rsidRPr="007152A3">
        <w:rPr>
          <w:color w:val="000000"/>
          <w:lang w:val="hr-HR"/>
        </w:rPr>
        <w:t>Za ovu neprekidnu koordinaciju zaslužan je Ured. Unatoč tomu, kada su potrebne prilagodbe u politici, sustav politike</w:t>
      </w:r>
      <w:r w:rsidR="00EA38B1" w:rsidRPr="007152A3">
        <w:rPr>
          <w:color w:val="000000"/>
          <w:lang w:val="hr-HR"/>
        </w:rPr>
        <w:t xml:space="preserve"> po pitanju problematike droga </w:t>
      </w:r>
      <w:r w:rsidR="00C32E6B" w:rsidRPr="007152A3">
        <w:rPr>
          <w:color w:val="000000"/>
          <w:lang w:val="hr-HR"/>
        </w:rPr>
        <w:t xml:space="preserve">manje </w:t>
      </w:r>
      <w:r w:rsidR="00EA38B1" w:rsidRPr="007152A3">
        <w:rPr>
          <w:color w:val="000000"/>
          <w:lang w:val="hr-HR"/>
        </w:rPr>
        <w:t xml:space="preserve">je </w:t>
      </w:r>
      <w:r w:rsidR="00C32E6B" w:rsidRPr="007152A3">
        <w:rPr>
          <w:color w:val="000000"/>
          <w:lang w:val="hr-HR"/>
        </w:rPr>
        <w:t xml:space="preserve">sposoban riješiti nove potrebe i izazove. U posljednjih pet godina, novi izazovi i razvoji na tržištu droga (primjerice pojava novih psihoaktivnih tvari), pojavljuju se nove populacije i </w:t>
      </w:r>
      <w:r w:rsidR="00902F2B" w:rsidRPr="007152A3">
        <w:rPr>
          <w:color w:val="000000"/>
          <w:lang w:val="hr-HR"/>
        </w:rPr>
        <w:t>promjene po pitanju tretmana (</w:t>
      </w:r>
      <w:r w:rsidR="00A94CA8" w:rsidRPr="007152A3">
        <w:rPr>
          <w:color w:val="000000"/>
          <w:lang w:val="hr-HR"/>
        </w:rPr>
        <w:t>preusmjeravanje</w:t>
      </w:r>
      <w:r w:rsidR="00902F2B" w:rsidRPr="007152A3">
        <w:rPr>
          <w:color w:val="000000"/>
          <w:lang w:val="hr-HR"/>
        </w:rPr>
        <w:t xml:space="preserve"> supstitucijske terapije, povećani izdatci za tretman, itd.) koji zahtijevaju rukovođenje i moguće prilagodbe postojećih propisa i provedbenih praksi. Neke napomene i preporuke o </w:t>
      </w:r>
      <w:r w:rsidR="00866454" w:rsidRPr="007152A3">
        <w:rPr>
          <w:color w:val="000000"/>
          <w:lang w:val="hr-HR"/>
        </w:rPr>
        <w:t>optimiziranju učinkovitosti u sustavu pol</w:t>
      </w:r>
      <w:r w:rsidR="00EA38B1" w:rsidRPr="007152A3">
        <w:rPr>
          <w:color w:val="000000"/>
          <w:lang w:val="hr-HR"/>
        </w:rPr>
        <w:t xml:space="preserve">itike istaknute su u Evaluaciji </w:t>
      </w:r>
      <w:r w:rsidR="00866454" w:rsidRPr="007152A3">
        <w:rPr>
          <w:color w:val="000000"/>
          <w:lang w:val="hr-HR"/>
        </w:rPr>
        <w:t>Nacionalne strategije s</w:t>
      </w:r>
      <w:r w:rsidR="00866454" w:rsidRPr="007152A3">
        <w:rPr>
          <w:rStyle w:val="translation"/>
          <w:lang w:val="hr-HR"/>
        </w:rPr>
        <w:t>uzbijanja zlouporabe droga 2011. godine. Brojne su primjedbe i dalje važeće te s</w:t>
      </w:r>
      <w:r w:rsidR="00EA38B1" w:rsidRPr="007152A3">
        <w:rPr>
          <w:rStyle w:val="translation"/>
          <w:lang w:val="hr-HR"/>
        </w:rPr>
        <w:t xml:space="preserve">u uz povećanje novih izazova, </w:t>
      </w:r>
      <w:r w:rsidR="00866454" w:rsidRPr="007152A3">
        <w:rPr>
          <w:rStyle w:val="translation"/>
          <w:lang w:val="hr-HR"/>
        </w:rPr>
        <w:t>dobile na značaju:</w:t>
      </w:r>
    </w:p>
    <w:p w:rsidR="00CB475C" w:rsidRPr="007152A3" w:rsidRDefault="00CB475C" w:rsidP="00866454">
      <w:pPr>
        <w:jc w:val="both"/>
        <w:rPr>
          <w:color w:val="000000"/>
          <w:lang w:val="hr-HR"/>
        </w:rPr>
      </w:pPr>
    </w:p>
    <w:p w:rsidR="0019669D" w:rsidRPr="007152A3" w:rsidRDefault="0019669D" w:rsidP="006C3E61">
      <w:pPr>
        <w:pStyle w:val="Odlomakpopisa"/>
        <w:numPr>
          <w:ilvl w:val="1"/>
          <w:numId w:val="3"/>
        </w:numPr>
        <w:jc w:val="both"/>
        <w:rPr>
          <w:color w:val="000000"/>
          <w:lang w:val="hr-HR"/>
        </w:rPr>
      </w:pPr>
      <w:r w:rsidRPr="007152A3">
        <w:rPr>
          <w:color w:val="000000"/>
          <w:lang w:val="hr-HR"/>
        </w:rPr>
        <w:t>Povjerenstvo</w:t>
      </w:r>
      <w:r w:rsidR="00D80C62" w:rsidRPr="007152A3">
        <w:rPr>
          <w:color w:val="000000"/>
          <w:lang w:val="hr-HR"/>
        </w:rPr>
        <w:t xml:space="preserve"> za suzbijanje zlouporabe droga VRH tijekom proteklih godina</w:t>
      </w:r>
      <w:r w:rsidRPr="007152A3">
        <w:rPr>
          <w:color w:val="000000"/>
          <w:lang w:val="hr-HR"/>
        </w:rPr>
        <w:t xml:space="preserve"> nije optimalno </w:t>
      </w:r>
      <w:r w:rsidR="00996DFC" w:rsidRPr="007152A3">
        <w:rPr>
          <w:color w:val="000000"/>
          <w:lang w:val="hr-HR"/>
        </w:rPr>
        <w:t>služilo kao vodeći instrument u rj</w:t>
      </w:r>
      <w:r w:rsidR="00D80C62" w:rsidRPr="007152A3">
        <w:rPr>
          <w:color w:val="000000"/>
          <w:lang w:val="hr-HR"/>
        </w:rPr>
        <w:t>ešavanju postojećih izazova. Njegovo</w:t>
      </w:r>
      <w:r w:rsidR="00996DFC" w:rsidRPr="007152A3">
        <w:rPr>
          <w:color w:val="000000"/>
          <w:lang w:val="hr-HR"/>
        </w:rPr>
        <w:t xml:space="preserve"> </w:t>
      </w:r>
      <w:r w:rsidR="00996DFC" w:rsidRPr="007152A3">
        <w:rPr>
          <w:i/>
          <w:color w:val="000000"/>
          <w:lang w:val="hr-HR"/>
        </w:rPr>
        <w:t>ad hoc</w:t>
      </w:r>
      <w:r w:rsidR="00996DFC" w:rsidRPr="007152A3">
        <w:rPr>
          <w:color w:val="000000"/>
          <w:lang w:val="hr-HR"/>
        </w:rPr>
        <w:t xml:space="preserve"> funkcioniranje nije </w:t>
      </w:r>
      <w:r w:rsidR="00D80C62" w:rsidRPr="007152A3">
        <w:rPr>
          <w:color w:val="000000"/>
          <w:lang w:val="hr-HR"/>
        </w:rPr>
        <w:t>rješavanju potreba i izazova</w:t>
      </w:r>
      <w:r w:rsidR="00996DFC" w:rsidRPr="007152A3">
        <w:rPr>
          <w:color w:val="000000"/>
          <w:lang w:val="hr-HR"/>
        </w:rPr>
        <w:t xml:space="preserve"> kada je to potrebno.</w:t>
      </w:r>
    </w:p>
    <w:p w:rsidR="00996DFC" w:rsidRPr="007152A3" w:rsidRDefault="00D80C62" w:rsidP="006C3E61">
      <w:pPr>
        <w:pStyle w:val="Odlomakpopisa"/>
        <w:numPr>
          <w:ilvl w:val="1"/>
          <w:numId w:val="3"/>
        </w:numPr>
        <w:jc w:val="both"/>
        <w:rPr>
          <w:color w:val="000000"/>
          <w:lang w:val="hr-HR"/>
        </w:rPr>
      </w:pPr>
      <w:r w:rsidRPr="007152A3">
        <w:rPr>
          <w:color w:val="000000"/>
          <w:lang w:val="hr-HR"/>
        </w:rPr>
        <w:t xml:space="preserve">Ured za suzbijanje zlouporabe droga </w:t>
      </w:r>
      <w:r w:rsidR="00996DFC" w:rsidRPr="007152A3">
        <w:rPr>
          <w:color w:val="000000"/>
          <w:lang w:val="hr-HR"/>
        </w:rPr>
        <w:t>ima ograničen</w:t>
      </w:r>
      <w:r w:rsidRPr="007152A3">
        <w:rPr>
          <w:color w:val="000000"/>
          <w:lang w:val="hr-HR"/>
        </w:rPr>
        <w:t xml:space="preserve">i mandat, </w:t>
      </w:r>
      <w:r w:rsidR="00996DFC" w:rsidRPr="007152A3">
        <w:rPr>
          <w:color w:val="000000"/>
          <w:lang w:val="hr-HR"/>
        </w:rPr>
        <w:t>ovlasti i mogućnosti kako bi provel</w:t>
      </w:r>
      <w:r w:rsidR="00EA38B1" w:rsidRPr="007152A3">
        <w:rPr>
          <w:color w:val="000000"/>
          <w:lang w:val="hr-HR"/>
        </w:rPr>
        <w:t>o</w:t>
      </w:r>
      <w:r w:rsidR="00996DFC" w:rsidRPr="007152A3">
        <w:rPr>
          <w:color w:val="000000"/>
          <w:lang w:val="hr-HR"/>
        </w:rPr>
        <w:t xml:space="preserve"> stvarne prilagodbe politike </w:t>
      </w:r>
      <w:r w:rsidR="00996DFC" w:rsidRPr="007152A3">
        <w:rPr>
          <w:i/>
          <w:color w:val="000000"/>
          <w:lang w:val="hr-HR"/>
        </w:rPr>
        <w:t>bez</w:t>
      </w:r>
      <w:r w:rsidR="00996DFC" w:rsidRPr="007152A3">
        <w:rPr>
          <w:color w:val="000000"/>
          <w:lang w:val="hr-HR"/>
        </w:rPr>
        <w:t xml:space="preserve"> pristanka i uputa Povjerenstva. Ova koordinativna zadaća Ureda </w:t>
      </w:r>
      <w:r w:rsidR="00A94CA8" w:rsidRPr="007152A3">
        <w:rPr>
          <w:color w:val="000000"/>
          <w:lang w:val="hr-HR"/>
        </w:rPr>
        <w:t>u pravilu</w:t>
      </w:r>
      <w:r w:rsidR="004263DE" w:rsidRPr="007152A3">
        <w:rPr>
          <w:color w:val="000000"/>
          <w:lang w:val="hr-HR"/>
        </w:rPr>
        <w:t xml:space="preserve"> (bez vodstva, mandata te autoriteta da napravi značajnije prilagodbe) sprječava učinkovitu provedbu i koordinaciju politike.</w:t>
      </w:r>
    </w:p>
    <w:p w:rsidR="004263DE" w:rsidRPr="007152A3" w:rsidRDefault="004263DE" w:rsidP="004263DE">
      <w:pPr>
        <w:pStyle w:val="Odlomakpopisa"/>
        <w:numPr>
          <w:ilvl w:val="1"/>
          <w:numId w:val="3"/>
        </w:numPr>
        <w:jc w:val="both"/>
        <w:rPr>
          <w:color w:val="000000"/>
          <w:lang w:val="hr-HR"/>
        </w:rPr>
      </w:pPr>
      <w:r w:rsidRPr="007152A3">
        <w:rPr>
          <w:color w:val="000000"/>
          <w:lang w:val="hr-HR"/>
        </w:rPr>
        <w:t>Županijska povjerenstva</w:t>
      </w:r>
      <w:r w:rsidR="00D80C62" w:rsidRPr="007152A3">
        <w:rPr>
          <w:color w:val="000000"/>
          <w:lang w:val="hr-HR"/>
        </w:rPr>
        <w:t xml:space="preserve"> za suzbijanje zlouporabe droga</w:t>
      </w:r>
      <w:r w:rsidR="006C3E61" w:rsidRPr="007152A3">
        <w:rPr>
          <w:color w:val="000000"/>
          <w:lang w:val="hr-HR"/>
        </w:rPr>
        <w:t xml:space="preserve">; </w:t>
      </w:r>
      <w:r w:rsidRPr="007152A3">
        <w:rPr>
          <w:color w:val="000000"/>
          <w:lang w:val="hr-HR"/>
        </w:rPr>
        <w:t xml:space="preserve">njihova je savjetodavna uloga uvažena te imaju značajnu ulogu u lokalnim </w:t>
      </w:r>
      <w:r w:rsidR="00A94CA8" w:rsidRPr="007152A3">
        <w:rPr>
          <w:color w:val="000000"/>
          <w:lang w:val="hr-HR"/>
        </w:rPr>
        <w:t>područjima</w:t>
      </w:r>
      <w:r w:rsidR="00D80C62" w:rsidRPr="007152A3">
        <w:rPr>
          <w:color w:val="000000"/>
          <w:lang w:val="hr-HR"/>
        </w:rPr>
        <w:t>, ali</w:t>
      </w:r>
      <w:r w:rsidRPr="007152A3">
        <w:rPr>
          <w:color w:val="000000"/>
          <w:lang w:val="hr-HR"/>
        </w:rPr>
        <w:t xml:space="preserve"> ograničenu ulogu u rješavanju prisutnih potreba i novih izazova.</w:t>
      </w:r>
    </w:p>
    <w:p w:rsidR="004263DE" w:rsidRPr="007152A3" w:rsidRDefault="004263DE" w:rsidP="004263DE">
      <w:pPr>
        <w:pStyle w:val="Odlomakpopisa"/>
        <w:numPr>
          <w:ilvl w:val="1"/>
          <w:numId w:val="3"/>
        </w:numPr>
        <w:jc w:val="both"/>
        <w:rPr>
          <w:color w:val="000000"/>
          <w:lang w:val="hr-HR"/>
        </w:rPr>
      </w:pPr>
      <w:r w:rsidRPr="007152A3">
        <w:rPr>
          <w:color w:val="000000"/>
          <w:lang w:val="hr-HR"/>
        </w:rPr>
        <w:t xml:space="preserve">Djelomično zbog ranije spomenutih pitanja vezanih uz mandat te vertikalno </w:t>
      </w:r>
      <w:r w:rsidR="000C2643" w:rsidRPr="007152A3">
        <w:rPr>
          <w:color w:val="000000"/>
          <w:lang w:val="hr-HR"/>
        </w:rPr>
        <w:t>organizirane komponente politika vezanih uz drogu, ovdje je ograničena međusektorska i međuagencijska komunikacija, koordinacija i suradnja između različitih dionika, uklj</w:t>
      </w:r>
      <w:r w:rsidR="00D80C62" w:rsidRPr="007152A3">
        <w:rPr>
          <w:color w:val="000000"/>
          <w:lang w:val="hr-HR"/>
        </w:rPr>
        <w:t>učujući ključna državna tijela</w:t>
      </w:r>
      <w:r w:rsidR="000C2643" w:rsidRPr="007152A3">
        <w:rPr>
          <w:color w:val="000000"/>
          <w:lang w:val="hr-HR"/>
        </w:rPr>
        <w:t xml:space="preserve"> poput Ureda, Ministarstva zdravstva, Ministarstva unutarnjih poslova. Ured je ključna poveznica </w:t>
      </w:r>
      <w:r w:rsidR="00C7572B" w:rsidRPr="007152A3">
        <w:rPr>
          <w:color w:val="000000"/>
          <w:lang w:val="hr-HR"/>
        </w:rPr>
        <w:t xml:space="preserve">svih </w:t>
      </w:r>
      <w:r w:rsidR="000C2643" w:rsidRPr="007152A3">
        <w:rPr>
          <w:color w:val="000000"/>
          <w:lang w:val="hr-HR"/>
        </w:rPr>
        <w:t>komuni</w:t>
      </w:r>
      <w:r w:rsidR="004B5C60" w:rsidRPr="007152A3">
        <w:rPr>
          <w:color w:val="000000"/>
          <w:lang w:val="hr-HR"/>
        </w:rPr>
        <w:t>kacija te u odsustvu većih hori</w:t>
      </w:r>
      <w:r w:rsidR="000C2643" w:rsidRPr="007152A3">
        <w:rPr>
          <w:color w:val="000000"/>
          <w:lang w:val="hr-HR"/>
        </w:rPr>
        <w:t>zontalnih međuagencijskih</w:t>
      </w:r>
      <w:r w:rsidR="00C7572B" w:rsidRPr="007152A3">
        <w:rPr>
          <w:color w:val="000000"/>
          <w:lang w:val="hr-HR"/>
        </w:rPr>
        <w:t xml:space="preserve"> struktura ili mreža jedini pa stoga i presudni koordinator svih aktivnosti.</w:t>
      </w:r>
    </w:p>
    <w:p w:rsidR="00C7572B" w:rsidRPr="007152A3" w:rsidRDefault="00C7572B" w:rsidP="006C3E61">
      <w:pPr>
        <w:pStyle w:val="Odlomakpopisa"/>
        <w:numPr>
          <w:ilvl w:val="1"/>
          <w:numId w:val="3"/>
        </w:numPr>
        <w:jc w:val="both"/>
        <w:rPr>
          <w:color w:val="000000"/>
          <w:lang w:val="hr-HR"/>
        </w:rPr>
      </w:pPr>
      <w:r w:rsidRPr="007152A3">
        <w:rPr>
          <w:color w:val="000000"/>
          <w:lang w:val="hr-HR"/>
        </w:rPr>
        <w:t>Praćenje i evaluacija</w:t>
      </w:r>
      <w:r w:rsidR="006C3E61" w:rsidRPr="007152A3">
        <w:rPr>
          <w:color w:val="000000"/>
          <w:lang w:val="hr-HR"/>
        </w:rPr>
        <w:t xml:space="preserve">: </w:t>
      </w:r>
      <w:r w:rsidR="00D80C62" w:rsidRPr="007152A3">
        <w:rPr>
          <w:color w:val="000000"/>
          <w:lang w:val="hr-HR"/>
        </w:rPr>
        <w:t>Hrvatski z</w:t>
      </w:r>
      <w:r w:rsidR="004B225B" w:rsidRPr="007152A3">
        <w:rPr>
          <w:color w:val="000000"/>
          <w:lang w:val="hr-HR"/>
        </w:rPr>
        <w:t>avod za javno zdravstvo prikuplja podatke o tretmanu, a Ured redovito izvješ</w:t>
      </w:r>
      <w:r w:rsidR="00EA38B1" w:rsidRPr="007152A3">
        <w:rPr>
          <w:color w:val="000000"/>
          <w:lang w:val="hr-HR"/>
        </w:rPr>
        <w:t>tava</w:t>
      </w:r>
      <w:r w:rsidR="004B225B" w:rsidRPr="007152A3">
        <w:rPr>
          <w:color w:val="000000"/>
          <w:lang w:val="hr-HR"/>
        </w:rPr>
        <w:t xml:space="preserve"> o tehničkom stanju. Ipak, ova stalna proizvodnja podataka i i</w:t>
      </w:r>
      <w:r w:rsidR="00D80C62" w:rsidRPr="007152A3">
        <w:rPr>
          <w:color w:val="000000"/>
          <w:lang w:val="hr-HR"/>
        </w:rPr>
        <w:t>zvještaja ima</w:t>
      </w:r>
      <w:r w:rsidR="004B225B" w:rsidRPr="007152A3">
        <w:rPr>
          <w:color w:val="000000"/>
          <w:lang w:val="hr-HR"/>
        </w:rPr>
        <w:t xml:space="preserve"> ograničeni doprinos upravljanju (ili ako</w:t>
      </w:r>
      <w:r w:rsidR="00D80C62" w:rsidRPr="007152A3">
        <w:rPr>
          <w:color w:val="000000"/>
          <w:lang w:val="hr-HR"/>
        </w:rPr>
        <w:t xml:space="preserve"> je potrebno: prilagodbi) politikom droga</w:t>
      </w:r>
      <w:r w:rsidR="004B225B" w:rsidRPr="007152A3">
        <w:rPr>
          <w:color w:val="000000"/>
          <w:lang w:val="hr-HR"/>
        </w:rPr>
        <w:t xml:space="preserve">. Evaluacije procesa ili drugi instrumenti koji </w:t>
      </w:r>
      <w:r w:rsidR="004B225B" w:rsidRPr="007152A3">
        <w:rPr>
          <w:color w:val="000000"/>
          <w:lang w:val="hr-HR"/>
        </w:rPr>
        <w:lastRenderedPageBreak/>
        <w:t>bi potaknuli inovaciju procjenom učinkovitosti</w:t>
      </w:r>
      <w:r w:rsidR="00722B29" w:rsidRPr="007152A3">
        <w:rPr>
          <w:color w:val="000000"/>
          <w:lang w:val="hr-HR"/>
        </w:rPr>
        <w:t>, jakih/slabih točaka te dali prijedloge za poboljšanje, često se uopće ne provode.</w:t>
      </w:r>
    </w:p>
    <w:p w:rsidR="006C3E61" w:rsidRPr="007152A3" w:rsidRDefault="006C3E61" w:rsidP="006C3E61">
      <w:pPr>
        <w:pStyle w:val="Odlomakpopisa"/>
        <w:ind w:left="360"/>
        <w:jc w:val="both"/>
        <w:rPr>
          <w:color w:val="000000"/>
          <w:lang w:val="hr-HR"/>
        </w:rPr>
      </w:pPr>
    </w:p>
    <w:p w:rsidR="006C3E61" w:rsidRPr="007152A3" w:rsidRDefault="00D80C62" w:rsidP="006C3E61">
      <w:pPr>
        <w:jc w:val="both"/>
        <w:rPr>
          <w:color w:val="000000"/>
          <w:lang w:val="hr-HR"/>
        </w:rPr>
      </w:pPr>
      <w:r w:rsidRPr="007152A3">
        <w:rPr>
          <w:color w:val="000000"/>
          <w:lang w:val="hr-HR"/>
        </w:rPr>
        <w:t>Zaključno: Nacionalna strategija</w:t>
      </w:r>
      <w:r w:rsidR="00722B29" w:rsidRPr="007152A3">
        <w:rPr>
          <w:color w:val="000000"/>
          <w:lang w:val="hr-HR"/>
        </w:rPr>
        <w:t xml:space="preserve"> te povezani Akcijski planovi učinkoviti su u rješavanju ključnih ciljeva, omogućili su značajan napredak u aktivnostima kako bi se riješil</w:t>
      </w:r>
      <w:r w:rsidR="00A94CA8" w:rsidRPr="007152A3">
        <w:rPr>
          <w:color w:val="000000"/>
          <w:lang w:val="hr-HR"/>
        </w:rPr>
        <w:t>a</w:t>
      </w:r>
      <w:r w:rsidR="00722B29" w:rsidRPr="007152A3">
        <w:rPr>
          <w:color w:val="000000"/>
          <w:lang w:val="hr-HR"/>
        </w:rPr>
        <w:t xml:space="preserve"> </w:t>
      </w:r>
      <w:r w:rsidR="00A94CA8" w:rsidRPr="007152A3">
        <w:rPr>
          <w:color w:val="000000"/>
          <w:lang w:val="hr-HR"/>
        </w:rPr>
        <w:t xml:space="preserve">pitanja </w:t>
      </w:r>
      <w:r w:rsidR="00722B29" w:rsidRPr="007152A3">
        <w:rPr>
          <w:color w:val="000000"/>
          <w:lang w:val="hr-HR"/>
        </w:rPr>
        <w:t>vezan</w:t>
      </w:r>
      <w:r w:rsidR="00A94CA8" w:rsidRPr="007152A3">
        <w:rPr>
          <w:color w:val="000000"/>
          <w:lang w:val="hr-HR"/>
        </w:rPr>
        <w:t>a</w:t>
      </w:r>
      <w:r w:rsidR="00722B29" w:rsidRPr="007152A3">
        <w:rPr>
          <w:color w:val="000000"/>
          <w:lang w:val="hr-HR"/>
        </w:rPr>
        <w:t xml:space="preserve"> uz uporabu droga te s njima povezani problemi. </w:t>
      </w:r>
      <w:r w:rsidR="00A94CA8" w:rsidRPr="007152A3">
        <w:rPr>
          <w:color w:val="000000"/>
          <w:lang w:val="hr-HR"/>
        </w:rPr>
        <w:t>Istaknuto</w:t>
      </w:r>
      <w:r w:rsidR="00722B29" w:rsidRPr="007152A3">
        <w:rPr>
          <w:color w:val="000000"/>
          <w:lang w:val="hr-HR"/>
        </w:rPr>
        <w:t xml:space="preserve"> je kako je nekoliko pitanja (npr. prevencija </w:t>
      </w:r>
      <w:r w:rsidR="006733EA" w:rsidRPr="007152A3">
        <w:rPr>
          <w:color w:val="000000"/>
          <w:lang w:val="hr-HR"/>
        </w:rPr>
        <w:t>te novi trendovi</w:t>
      </w:r>
      <w:r w:rsidR="00722B29" w:rsidRPr="007152A3">
        <w:rPr>
          <w:color w:val="000000"/>
          <w:lang w:val="hr-HR"/>
        </w:rPr>
        <w:t xml:space="preserve">) </w:t>
      </w:r>
      <w:r w:rsidR="009C1B45" w:rsidRPr="007152A3">
        <w:rPr>
          <w:color w:val="000000"/>
          <w:lang w:val="hr-HR"/>
        </w:rPr>
        <w:t>dobilo na značaju</w:t>
      </w:r>
      <w:r w:rsidR="00722B29" w:rsidRPr="007152A3">
        <w:rPr>
          <w:color w:val="000000"/>
          <w:lang w:val="hr-HR"/>
        </w:rPr>
        <w:t>, dok su neka pitanja vezana uz cjelokupnu k</w:t>
      </w:r>
      <w:r w:rsidRPr="007152A3">
        <w:rPr>
          <w:color w:val="000000"/>
          <w:lang w:val="hr-HR"/>
        </w:rPr>
        <w:t>oordinaciju provedbe Nacionalne strategije</w:t>
      </w:r>
      <w:r w:rsidR="00722B29" w:rsidRPr="007152A3">
        <w:rPr>
          <w:color w:val="000000"/>
          <w:lang w:val="hr-HR"/>
        </w:rPr>
        <w:t xml:space="preserve"> te povezanih aktivnosti </w:t>
      </w:r>
      <w:r w:rsidR="009C1B45" w:rsidRPr="007152A3">
        <w:rPr>
          <w:color w:val="000000"/>
          <w:lang w:val="hr-HR"/>
        </w:rPr>
        <w:t xml:space="preserve">i dalje </w:t>
      </w:r>
      <w:r w:rsidRPr="007152A3">
        <w:rPr>
          <w:color w:val="000000"/>
          <w:lang w:val="hr-HR"/>
        </w:rPr>
        <w:t>otvorena</w:t>
      </w:r>
      <w:r w:rsidR="009C1B45" w:rsidRPr="007152A3">
        <w:rPr>
          <w:color w:val="000000"/>
          <w:lang w:val="hr-HR"/>
        </w:rPr>
        <w:t>.</w:t>
      </w:r>
    </w:p>
    <w:p w:rsidR="006C3E61" w:rsidRPr="007152A3" w:rsidRDefault="009C1B45" w:rsidP="009C1B45">
      <w:pPr>
        <w:tabs>
          <w:tab w:val="left" w:pos="7905"/>
        </w:tabs>
        <w:jc w:val="both"/>
        <w:rPr>
          <w:b/>
          <w:color w:val="000000"/>
          <w:lang w:val="hr-HR"/>
        </w:rPr>
      </w:pPr>
      <w:r w:rsidRPr="007152A3">
        <w:rPr>
          <w:b/>
          <w:color w:val="000000"/>
          <w:lang w:val="hr-HR"/>
        </w:rPr>
        <w:tab/>
      </w:r>
    </w:p>
    <w:p w:rsidR="006C3E61" w:rsidRPr="007152A3" w:rsidRDefault="005C1C3A" w:rsidP="006C3E61">
      <w:pPr>
        <w:jc w:val="both"/>
        <w:rPr>
          <w:b/>
          <w:lang w:val="hr-HR"/>
        </w:rPr>
      </w:pPr>
      <w:r w:rsidRPr="007152A3">
        <w:rPr>
          <w:b/>
          <w:lang w:val="hr-HR"/>
        </w:rPr>
        <w:t>Preporuke</w:t>
      </w:r>
    </w:p>
    <w:p w:rsidR="00411A64" w:rsidRPr="007152A3" w:rsidRDefault="00411A64" w:rsidP="006C3E61">
      <w:pPr>
        <w:jc w:val="both"/>
        <w:rPr>
          <w:lang w:val="hr-HR"/>
        </w:rPr>
      </w:pPr>
    </w:p>
    <w:p w:rsidR="006E6AB5" w:rsidRPr="007152A3" w:rsidRDefault="006E6AB5" w:rsidP="006C3E61">
      <w:pPr>
        <w:jc w:val="both"/>
        <w:rPr>
          <w:lang w:val="hr-HR"/>
        </w:rPr>
      </w:pPr>
      <w:r w:rsidRPr="007152A3">
        <w:rPr>
          <w:lang w:val="hr-HR"/>
        </w:rPr>
        <w:t>S obzirom na prethodno opisane prona</w:t>
      </w:r>
      <w:r w:rsidR="00D80C62" w:rsidRPr="007152A3">
        <w:rPr>
          <w:lang w:val="hr-HR"/>
        </w:rPr>
        <w:t>laske i zaključke identificirane su ključne preporuke</w:t>
      </w:r>
      <w:r w:rsidRPr="007152A3">
        <w:rPr>
          <w:lang w:val="hr-HR"/>
        </w:rPr>
        <w:t xml:space="preserve"> za </w:t>
      </w:r>
      <w:r w:rsidR="00D80C62" w:rsidRPr="007152A3">
        <w:rPr>
          <w:lang w:val="hr-HR"/>
        </w:rPr>
        <w:t xml:space="preserve">novu </w:t>
      </w:r>
      <w:r w:rsidRPr="007152A3">
        <w:rPr>
          <w:lang w:val="hr-HR"/>
        </w:rPr>
        <w:t xml:space="preserve">Nacionalnu strategiju </w:t>
      </w:r>
      <w:r w:rsidR="00D80C62" w:rsidRPr="007152A3">
        <w:rPr>
          <w:lang w:val="hr-HR"/>
        </w:rPr>
        <w:t xml:space="preserve">i </w:t>
      </w:r>
      <w:r w:rsidRPr="007152A3">
        <w:rPr>
          <w:lang w:val="hr-HR"/>
        </w:rPr>
        <w:t>Akcijske planove.</w:t>
      </w:r>
    </w:p>
    <w:p w:rsidR="006C3E61" w:rsidRPr="007152A3" w:rsidRDefault="006C3E61" w:rsidP="006C3E61">
      <w:pPr>
        <w:jc w:val="both"/>
        <w:rPr>
          <w:b/>
          <w:color w:val="5B9BD5"/>
          <w:lang w:val="hr-HR"/>
        </w:rPr>
      </w:pPr>
    </w:p>
    <w:p w:rsidR="00411A64" w:rsidRPr="007152A3" w:rsidRDefault="006E6AB5" w:rsidP="00906750">
      <w:pPr>
        <w:spacing w:after="200"/>
        <w:jc w:val="both"/>
        <w:rPr>
          <w:lang w:val="hr-HR"/>
        </w:rPr>
      </w:pPr>
      <w:r w:rsidRPr="007152A3">
        <w:rPr>
          <w:lang w:val="hr-HR"/>
        </w:rPr>
        <w:t>Općenito, evaluator</w:t>
      </w:r>
      <w:r w:rsidR="00906750" w:rsidRPr="007152A3">
        <w:rPr>
          <w:lang w:val="hr-HR"/>
        </w:rPr>
        <w:t>i</w:t>
      </w:r>
      <w:r w:rsidRPr="007152A3">
        <w:rPr>
          <w:lang w:val="hr-HR"/>
        </w:rPr>
        <w:t xml:space="preserve"> preporučuju nastavak sadašnjeg pristupa i smjera Nacionalnih strategija, održavanje osnovnih načela „uravnoteženog pristupa", politike utemeljene na „</w:t>
      </w:r>
      <w:r w:rsidR="00906750" w:rsidRPr="007152A3">
        <w:rPr>
          <w:lang w:val="hr-HR"/>
        </w:rPr>
        <w:t xml:space="preserve">dokazima, zdravlju i ljudskim pravima", kao i vodeće koordinacijske i </w:t>
      </w:r>
      <w:r w:rsidR="00D80C62" w:rsidRPr="007152A3">
        <w:rPr>
          <w:lang w:val="hr-HR"/>
        </w:rPr>
        <w:t>suradničke strukture. Trenutačna Nacionalna strategija i Akcijski plan</w:t>
      </w:r>
      <w:r w:rsidR="00906750" w:rsidRPr="007152A3">
        <w:rPr>
          <w:lang w:val="hr-HR"/>
        </w:rPr>
        <w:t xml:space="preserve"> smatraju se učinkovitima </w:t>
      </w:r>
      <w:r w:rsidR="004250CA" w:rsidRPr="007152A3">
        <w:rPr>
          <w:lang w:val="hr-HR"/>
        </w:rPr>
        <w:t>i</w:t>
      </w:r>
      <w:r w:rsidR="00906750" w:rsidRPr="007152A3">
        <w:rPr>
          <w:lang w:val="hr-HR"/>
        </w:rPr>
        <w:t xml:space="preserve"> uspješnima u rješavanju većine ključnih prioriteta i pitanja koja su postavljenja na početku donošenja Nacionalne strategije.</w:t>
      </w:r>
    </w:p>
    <w:p w:rsidR="00906750" w:rsidRPr="007152A3" w:rsidRDefault="00906750" w:rsidP="006C3E61">
      <w:pPr>
        <w:pStyle w:val="Lijstalinea2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152A3">
        <w:rPr>
          <w:rFonts w:ascii="Times New Roman" w:hAnsi="Times New Roman" w:cs="Times New Roman"/>
          <w:sz w:val="24"/>
          <w:szCs w:val="24"/>
          <w:lang w:val="hr-HR"/>
        </w:rPr>
        <w:t>Neka područja na koje je potrebno obrati</w:t>
      </w:r>
      <w:r w:rsidR="00547A5D" w:rsidRPr="007152A3">
        <w:rPr>
          <w:rFonts w:ascii="Times New Roman" w:hAnsi="Times New Roman" w:cs="Times New Roman"/>
          <w:sz w:val="24"/>
          <w:szCs w:val="24"/>
          <w:lang w:val="hr-HR"/>
        </w:rPr>
        <w:t>ti pažnju u novim strateškim dokumentima</w:t>
      </w:r>
      <w:r w:rsidRPr="007152A3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906750" w:rsidRPr="007152A3" w:rsidRDefault="00906750" w:rsidP="006C3E61">
      <w:pPr>
        <w:pStyle w:val="Odlomakpopisa"/>
        <w:numPr>
          <w:ilvl w:val="0"/>
          <w:numId w:val="7"/>
        </w:numPr>
        <w:spacing w:after="200"/>
        <w:jc w:val="both"/>
        <w:rPr>
          <w:lang w:val="hr-HR"/>
        </w:rPr>
      </w:pPr>
      <w:r w:rsidRPr="007152A3">
        <w:rPr>
          <w:lang w:val="hr-HR"/>
        </w:rPr>
        <w:t xml:space="preserve">Uključiti </w:t>
      </w:r>
      <w:r w:rsidRPr="007152A3">
        <w:rPr>
          <w:b/>
          <w:lang w:val="hr-HR"/>
        </w:rPr>
        <w:t>tvari koje uzrokuju ovisnosti i ovisnička ponašanja u jednu sveobuhvatnu Nacionalnu strategiju</w:t>
      </w:r>
      <w:r w:rsidRPr="007152A3">
        <w:rPr>
          <w:lang w:val="hr-HR"/>
        </w:rPr>
        <w:t xml:space="preserve">. Dosljednost i razumijevanje su </w:t>
      </w:r>
      <w:r w:rsidR="003E2D77" w:rsidRPr="007152A3">
        <w:rPr>
          <w:lang w:val="hr-HR"/>
        </w:rPr>
        <w:t>ključne riječi u komunikaciji s mladima: učvršćuju s</w:t>
      </w:r>
      <w:r w:rsidR="00547A5D" w:rsidRPr="007152A3">
        <w:rPr>
          <w:lang w:val="hr-HR"/>
        </w:rPr>
        <w:t>veobuhvatan pristup izbjegavanja, smanjenja ili upravljanja</w:t>
      </w:r>
      <w:r w:rsidR="003E2D77" w:rsidRPr="007152A3">
        <w:rPr>
          <w:lang w:val="hr-HR"/>
        </w:rPr>
        <w:t xml:space="preserve"> uporabe alkohola, duhana, ilegalnih tvari, (ne-medicinske upotrebe) pripisanih lijekova te ovisničkih ponašanja poput ovisnosti o internetu/društvenim </w:t>
      </w:r>
      <w:r w:rsidR="00B74BC8" w:rsidRPr="007152A3">
        <w:rPr>
          <w:lang w:val="hr-HR"/>
        </w:rPr>
        <w:t>medijima</w:t>
      </w:r>
      <w:r w:rsidR="003E2D77" w:rsidRPr="007152A3">
        <w:rPr>
          <w:lang w:val="hr-HR"/>
        </w:rPr>
        <w:t>, kockanju ili poremećajima prehrane.</w:t>
      </w:r>
    </w:p>
    <w:p w:rsidR="003E2D77" w:rsidRPr="007152A3" w:rsidRDefault="003E2D77" w:rsidP="006C3E61">
      <w:pPr>
        <w:pStyle w:val="Odlomakpopisa"/>
        <w:numPr>
          <w:ilvl w:val="0"/>
          <w:numId w:val="7"/>
        </w:numPr>
        <w:spacing w:after="200"/>
        <w:jc w:val="both"/>
        <w:rPr>
          <w:lang w:val="hr-HR"/>
        </w:rPr>
      </w:pPr>
      <w:r w:rsidRPr="007152A3">
        <w:rPr>
          <w:b/>
          <w:lang w:val="hr-HR"/>
        </w:rPr>
        <w:t>Posvetiti se i usredotočiti na područja Prevencije i Edukacije</w:t>
      </w:r>
      <w:r w:rsidRPr="007152A3">
        <w:rPr>
          <w:lang w:val="hr-HR"/>
        </w:rPr>
        <w:t>. Poticati stalnu inovaciju u sektoru prevencij</w:t>
      </w:r>
      <w:r w:rsidR="00E96588" w:rsidRPr="007152A3">
        <w:rPr>
          <w:lang w:val="hr-HR"/>
        </w:rPr>
        <w:t>e</w:t>
      </w:r>
      <w:r w:rsidRPr="007152A3">
        <w:rPr>
          <w:lang w:val="hr-HR"/>
        </w:rPr>
        <w:t>: pozvati dionike (uključujući i same mlade) da razvijaju nove pristupe</w:t>
      </w:r>
      <w:r w:rsidR="00E96588" w:rsidRPr="007152A3">
        <w:rPr>
          <w:lang w:val="hr-HR"/>
        </w:rPr>
        <w:t xml:space="preserve">, metode, kampanje, itd.; priznati prevladavajuću ulogu društvenih medija u (dez)informiranju. </w:t>
      </w:r>
    </w:p>
    <w:p w:rsidR="00547A5D" w:rsidRPr="007152A3" w:rsidRDefault="00B74BC8" w:rsidP="009C1A82">
      <w:pPr>
        <w:pStyle w:val="Odlomakpopisa"/>
        <w:numPr>
          <w:ilvl w:val="0"/>
          <w:numId w:val="7"/>
        </w:numPr>
        <w:spacing w:after="200"/>
        <w:jc w:val="both"/>
        <w:rPr>
          <w:lang w:val="hr-HR"/>
        </w:rPr>
      </w:pPr>
      <w:r w:rsidRPr="007152A3">
        <w:rPr>
          <w:b/>
          <w:lang w:val="hr-HR"/>
        </w:rPr>
        <w:t xml:space="preserve">Nastaviti s pravnom reformom </w:t>
      </w:r>
      <w:r w:rsidRPr="007152A3">
        <w:rPr>
          <w:lang w:val="hr-HR"/>
        </w:rPr>
        <w:t>(poput dekriminalizacije posjedovanja droge za osobne potrebe iz 2013.) kako bi se osigurali bolji zdravstveni/socijalni rezultati</w:t>
      </w:r>
      <w:r w:rsidR="008E66C5" w:rsidRPr="007152A3">
        <w:rPr>
          <w:lang w:val="hr-HR"/>
        </w:rPr>
        <w:t xml:space="preserve"> t</w:t>
      </w:r>
      <w:r w:rsidR="00547A5D" w:rsidRPr="007152A3">
        <w:rPr>
          <w:lang w:val="hr-HR"/>
        </w:rPr>
        <w:t xml:space="preserve">e rasteretili kazneno-represivni sustavi. </w:t>
      </w:r>
      <w:r w:rsidR="008E66C5" w:rsidRPr="007152A3">
        <w:rPr>
          <w:lang w:val="hr-HR"/>
        </w:rPr>
        <w:t xml:space="preserve">Daljnji smjer </w:t>
      </w:r>
      <w:r w:rsidR="00FE66C6" w:rsidRPr="007152A3">
        <w:rPr>
          <w:lang w:val="hr-HR"/>
        </w:rPr>
        <w:t xml:space="preserve">mogao bi biti istraživanje opcija za druge pravne reforme koje bi dugoročno mogle poboljšati javno zdravlje te socijalne rezultate. </w:t>
      </w:r>
      <w:r w:rsidR="004B5C60" w:rsidRPr="007152A3">
        <w:rPr>
          <w:lang w:val="hr-HR"/>
        </w:rPr>
        <w:t>Preporučuje</w:t>
      </w:r>
      <w:r w:rsidR="00F63129" w:rsidRPr="007152A3">
        <w:rPr>
          <w:lang w:val="hr-HR"/>
        </w:rPr>
        <w:t xml:space="preserve"> se p</w:t>
      </w:r>
      <w:r w:rsidR="00FE66C6" w:rsidRPr="007152A3">
        <w:rPr>
          <w:lang w:val="hr-HR"/>
        </w:rPr>
        <w:t xml:space="preserve">odrška i </w:t>
      </w:r>
      <w:r w:rsidR="00547A5D" w:rsidRPr="007152A3">
        <w:rPr>
          <w:lang w:val="hr-HR"/>
        </w:rPr>
        <w:t>edukacija stručnjaka</w:t>
      </w:r>
      <w:r w:rsidR="00FE66C6" w:rsidRPr="007152A3">
        <w:rPr>
          <w:lang w:val="hr-HR"/>
        </w:rPr>
        <w:t xml:space="preserve"> pravosudnog</w:t>
      </w:r>
      <w:r w:rsidR="00547A5D" w:rsidRPr="007152A3">
        <w:rPr>
          <w:lang w:val="hr-HR"/>
        </w:rPr>
        <w:t xml:space="preserve"> i kazneno represivnog</w:t>
      </w:r>
      <w:r w:rsidR="00FE66C6" w:rsidRPr="007152A3">
        <w:rPr>
          <w:lang w:val="hr-HR"/>
        </w:rPr>
        <w:t xml:space="preserve"> sustava </w:t>
      </w:r>
      <w:r w:rsidR="00F63129" w:rsidRPr="007152A3">
        <w:rPr>
          <w:lang w:val="hr-HR"/>
        </w:rPr>
        <w:t xml:space="preserve">o pozadini i provedbi zakonskih propisa. </w:t>
      </w:r>
    </w:p>
    <w:p w:rsidR="00411A64" w:rsidRPr="007152A3" w:rsidRDefault="00F63129" w:rsidP="009C1A82">
      <w:pPr>
        <w:pStyle w:val="Odlomakpopisa"/>
        <w:numPr>
          <w:ilvl w:val="0"/>
          <w:numId w:val="7"/>
        </w:numPr>
        <w:spacing w:after="200"/>
        <w:jc w:val="both"/>
        <w:rPr>
          <w:lang w:val="hr-HR"/>
        </w:rPr>
      </w:pPr>
      <w:r w:rsidRPr="007152A3">
        <w:rPr>
          <w:lang w:val="hr-HR"/>
        </w:rPr>
        <w:t>Uložiti u</w:t>
      </w:r>
      <w:r w:rsidRPr="007152A3">
        <w:rPr>
          <w:b/>
          <w:lang w:val="hr-HR"/>
        </w:rPr>
        <w:t xml:space="preserve"> rane intervencije i diversifikaciju</w:t>
      </w:r>
      <w:r w:rsidR="008B22FF" w:rsidRPr="007152A3">
        <w:rPr>
          <w:b/>
          <w:lang w:val="hr-HR"/>
        </w:rPr>
        <w:t xml:space="preserve"> opcija tretmana </w:t>
      </w:r>
      <w:r w:rsidR="008B22FF" w:rsidRPr="007152A3">
        <w:rPr>
          <w:lang w:val="hr-HR"/>
        </w:rPr>
        <w:t>između supstitucijske terapije i terap</w:t>
      </w:r>
      <w:r w:rsidR="00DE36F2" w:rsidRPr="007152A3">
        <w:rPr>
          <w:lang w:val="hr-HR"/>
        </w:rPr>
        <w:t xml:space="preserve">ijskih zajednica koje bi pojedincima omogućile pristup zdravstvenoj skrbi te tretmana koji bi bio prikladniji i primjereniji </w:t>
      </w:r>
      <w:r w:rsidR="005231DB" w:rsidRPr="007152A3">
        <w:rPr>
          <w:lang w:val="hr-HR"/>
        </w:rPr>
        <w:t xml:space="preserve">njihovim životnim okolnostima poput </w:t>
      </w:r>
      <w:r w:rsidR="005231DB" w:rsidRPr="007152A3">
        <w:rPr>
          <w:i/>
          <w:lang w:val="hr-HR"/>
        </w:rPr>
        <w:t xml:space="preserve">e-health </w:t>
      </w:r>
      <w:r w:rsidR="005231DB" w:rsidRPr="007152A3">
        <w:rPr>
          <w:lang w:val="hr-HR"/>
        </w:rPr>
        <w:t>(</w:t>
      </w:r>
      <w:r w:rsidR="005231DB" w:rsidRPr="007152A3">
        <w:rPr>
          <w:i/>
          <w:lang w:val="hr-HR"/>
        </w:rPr>
        <w:t>online</w:t>
      </w:r>
      <w:r w:rsidR="005231DB" w:rsidRPr="007152A3">
        <w:rPr>
          <w:lang w:val="hr-HR"/>
        </w:rPr>
        <w:t>) tretmana ili intervencija, dnevni programi rehabilitacije itd. Poticati inovativnost i fleksibilnost u sektoru tretmana i rehabilitacije: poticati dijalog te razmjenu dobrih praksi, proučavati uspješne razvoje u drugim zemljama, pozivati stručnjake</w:t>
      </w:r>
      <w:r w:rsidR="0076666D" w:rsidRPr="007152A3">
        <w:rPr>
          <w:lang w:val="hr-HR"/>
        </w:rPr>
        <w:t xml:space="preserve"> s isk</w:t>
      </w:r>
      <w:r w:rsidR="00547A5D" w:rsidRPr="007152A3">
        <w:rPr>
          <w:lang w:val="hr-HR"/>
        </w:rPr>
        <w:t>ustvom na terenu, bivše korisnike droga</w:t>
      </w:r>
      <w:r w:rsidR="0076666D" w:rsidRPr="007152A3">
        <w:rPr>
          <w:lang w:val="hr-HR"/>
        </w:rPr>
        <w:t>, lokalne vlasti da predlože nove inicijative. Stvoriti mogućnosti za eksperimente s novim oblicima tretmana.</w:t>
      </w:r>
    </w:p>
    <w:p w:rsidR="00627A87" w:rsidRPr="007152A3" w:rsidRDefault="0076666D" w:rsidP="00627A87">
      <w:pPr>
        <w:pStyle w:val="Odlomakpopisa"/>
        <w:numPr>
          <w:ilvl w:val="0"/>
          <w:numId w:val="7"/>
        </w:numPr>
        <w:spacing w:after="200"/>
        <w:jc w:val="both"/>
        <w:rPr>
          <w:lang w:val="hr-HR"/>
        </w:rPr>
      </w:pPr>
      <w:r w:rsidRPr="007152A3">
        <w:rPr>
          <w:lang w:val="hr-HR"/>
        </w:rPr>
        <w:t>Po pitanju pr</w:t>
      </w:r>
      <w:r w:rsidR="004B5C60" w:rsidRPr="007152A3">
        <w:rPr>
          <w:lang w:val="hr-HR"/>
        </w:rPr>
        <w:t>aćenja i istraživanja, preporučuje</w:t>
      </w:r>
      <w:r w:rsidRPr="007152A3">
        <w:rPr>
          <w:lang w:val="hr-HR"/>
        </w:rPr>
        <w:t xml:space="preserve"> se </w:t>
      </w:r>
      <w:r w:rsidRPr="007152A3">
        <w:rPr>
          <w:b/>
          <w:lang w:val="hr-HR"/>
        </w:rPr>
        <w:t>procjena kvalitete među korisnicima</w:t>
      </w:r>
      <w:r w:rsidRPr="007152A3">
        <w:rPr>
          <w:lang w:val="hr-HR"/>
        </w:rPr>
        <w:t>, krajnjim korisnicima sustava tretmana, kao i osobama „izvan tretmana”, a koja bi uključivala zadovoljstvo klijenata ili istraživanje iz klijen</w:t>
      </w:r>
      <w:r w:rsidR="004250CA" w:rsidRPr="007152A3">
        <w:rPr>
          <w:lang w:val="hr-HR"/>
        </w:rPr>
        <w:t>t</w:t>
      </w:r>
      <w:r w:rsidRPr="007152A3">
        <w:rPr>
          <w:lang w:val="hr-HR"/>
        </w:rPr>
        <w:t>ove perspektive. Bolje razumijevanje</w:t>
      </w:r>
      <w:r w:rsidR="00FD2B3E" w:rsidRPr="007152A3">
        <w:rPr>
          <w:lang w:val="hr-HR"/>
        </w:rPr>
        <w:t xml:space="preserve"> prethodnih i sadašnjih potreba, željenih/neželjenih rezultata te kvalitete usluga pružit će uvid u to služe li usluge namijenjenim svrhama te zadovoljavaju li potrebe </w:t>
      </w:r>
      <w:r w:rsidR="00FD2B3E" w:rsidRPr="007152A3">
        <w:rPr>
          <w:lang w:val="hr-HR"/>
        </w:rPr>
        <w:lastRenderedPageBreak/>
        <w:t xml:space="preserve">onih kojima je potrebna pomoć. Budući da ne postoji </w:t>
      </w:r>
      <w:r w:rsidR="00627A87" w:rsidRPr="007152A3">
        <w:rPr>
          <w:lang w:val="hr-HR"/>
        </w:rPr>
        <w:t>formalan</w:t>
      </w:r>
      <w:r w:rsidR="00547A5D" w:rsidRPr="007152A3">
        <w:rPr>
          <w:lang w:val="hr-HR"/>
        </w:rPr>
        <w:t xml:space="preserve"> glas korisnika (</w:t>
      </w:r>
      <w:r w:rsidR="00FD2B3E" w:rsidRPr="007152A3">
        <w:rPr>
          <w:lang w:val="hr-HR"/>
        </w:rPr>
        <w:t>ne postoje aktivne interesne grupe za korisnike droga u Hrvatskoj)</w:t>
      </w:r>
      <w:r w:rsidR="00627A87" w:rsidRPr="007152A3">
        <w:rPr>
          <w:lang w:val="hr-HR"/>
        </w:rPr>
        <w:t>, a nevladine organizacije koje imaju kontakt s korisnicima imaju ograničen utjecaj na cjelokupni proces politike, izvještaj o utjecaju sustava tretmana na svakodnevni život pojedinca bio bi vrlo koristan u procjeni i podršci kvalitativnom učinku tretmana.</w:t>
      </w:r>
    </w:p>
    <w:p w:rsidR="00627A87" w:rsidRPr="007152A3" w:rsidRDefault="00627A87" w:rsidP="00627A87">
      <w:pPr>
        <w:pStyle w:val="Odlomakpopisa"/>
        <w:numPr>
          <w:ilvl w:val="0"/>
          <w:numId w:val="7"/>
        </w:numPr>
        <w:spacing w:after="200"/>
        <w:jc w:val="both"/>
        <w:rPr>
          <w:lang w:val="hr-HR"/>
        </w:rPr>
      </w:pPr>
      <w:r w:rsidRPr="007152A3">
        <w:rPr>
          <w:lang w:val="hr-HR"/>
        </w:rPr>
        <w:t xml:space="preserve">Povećati </w:t>
      </w:r>
      <w:r w:rsidRPr="007152A3">
        <w:rPr>
          <w:b/>
          <w:lang w:val="hr-HR"/>
        </w:rPr>
        <w:t>pristup pouzdanim i činjeničnim informacijama</w:t>
      </w:r>
      <w:r w:rsidRPr="007152A3">
        <w:rPr>
          <w:lang w:val="hr-HR"/>
        </w:rPr>
        <w:t xml:space="preserve"> o prirodi i sadržaju, (mentalnim) zdravstvenim posljedicama, preventivnim i ostalim mjerama smanjenja potražnje (potencijalnim) potrošačima, medijima te široj javnosti o tvarima, uključujući i one ilegalne. Dva pitanja zahtijevaju posebnu pozornost:</w:t>
      </w:r>
    </w:p>
    <w:p w:rsidR="00B67209" w:rsidRPr="007152A3" w:rsidRDefault="00A72370" w:rsidP="006C3E61">
      <w:pPr>
        <w:pStyle w:val="Odlomakpopisa"/>
        <w:numPr>
          <w:ilvl w:val="0"/>
          <w:numId w:val="9"/>
        </w:numPr>
        <w:spacing w:after="200"/>
        <w:jc w:val="both"/>
        <w:rPr>
          <w:lang w:val="hr-HR"/>
        </w:rPr>
      </w:pPr>
      <w:r w:rsidRPr="007152A3">
        <w:rPr>
          <w:lang w:val="hr-HR"/>
        </w:rPr>
        <w:t>p</w:t>
      </w:r>
      <w:r w:rsidR="00B67209" w:rsidRPr="007152A3">
        <w:rPr>
          <w:lang w:val="hr-HR"/>
        </w:rPr>
        <w:t xml:space="preserve">ružanje </w:t>
      </w:r>
      <w:r w:rsidR="00B67209" w:rsidRPr="007152A3">
        <w:rPr>
          <w:i/>
          <w:lang w:val="hr-HR"/>
        </w:rPr>
        <w:t>činjeničnih, objektivnih informacija</w:t>
      </w:r>
      <w:r w:rsidR="00B67209" w:rsidRPr="007152A3">
        <w:rPr>
          <w:lang w:val="hr-HR"/>
        </w:rPr>
        <w:t xml:space="preserve"> o stvarnim zdravstvenim rizicima/</w:t>
      </w:r>
      <w:r w:rsidR="001F349D" w:rsidRPr="007152A3">
        <w:rPr>
          <w:lang w:val="hr-HR"/>
        </w:rPr>
        <w:t xml:space="preserve">štetama. Poruka „sve droge su jednako opasne te ih je potrebno izbjegavati u svakom trenutku” više nije </w:t>
      </w:r>
      <w:r w:rsidR="00A41C73" w:rsidRPr="007152A3">
        <w:rPr>
          <w:lang w:val="hr-HR"/>
        </w:rPr>
        <w:t>dovoljna</w:t>
      </w:r>
      <w:r w:rsidR="00547A5D" w:rsidRPr="007152A3">
        <w:rPr>
          <w:lang w:val="hr-HR"/>
        </w:rPr>
        <w:t xml:space="preserve"> i odgovarajuća</w:t>
      </w:r>
      <w:r w:rsidR="00A41C73" w:rsidRPr="007152A3">
        <w:rPr>
          <w:lang w:val="hr-HR"/>
        </w:rPr>
        <w:t xml:space="preserve"> u vrijeme medicinskog kanabisa i ne-medicinske uporabe lijekova.</w:t>
      </w:r>
    </w:p>
    <w:p w:rsidR="00411A64" w:rsidRPr="007152A3" w:rsidRDefault="00A41C73" w:rsidP="00984D6B">
      <w:pPr>
        <w:pStyle w:val="Odlomakpopisa"/>
        <w:numPr>
          <w:ilvl w:val="0"/>
          <w:numId w:val="9"/>
        </w:numPr>
        <w:spacing w:after="200"/>
        <w:jc w:val="both"/>
        <w:rPr>
          <w:i/>
          <w:lang w:val="hr-HR"/>
        </w:rPr>
      </w:pPr>
      <w:r w:rsidRPr="007152A3">
        <w:rPr>
          <w:i/>
          <w:lang w:val="hr-HR"/>
        </w:rPr>
        <w:t>pristupačan i jednostavan pristup</w:t>
      </w:r>
      <w:r w:rsidRPr="007152A3">
        <w:rPr>
          <w:lang w:val="hr-HR"/>
        </w:rPr>
        <w:t xml:space="preserve"> ovim (ciljanim) informacijama koji odgovara svim skupinama; mladima, potencijalnim potrošačima, roditeljima, medijima, učiteljima te ostalim stručnjacima.</w:t>
      </w:r>
      <w:r w:rsidR="002C2CB7" w:rsidRPr="007152A3">
        <w:rPr>
          <w:lang w:val="hr-HR"/>
        </w:rPr>
        <w:t xml:space="preserve"> Uspostava telefonske linije za pomoć ili informacije (uključujući uslugu e-maila ili chata), web stranice koje sadrže lako dostupne informacije temeljene na dokazima o drogama i njihovim učincima i rizicima, o tome gdje potražiti pomoć itd. </w:t>
      </w:r>
      <w:r w:rsidR="002C2CB7" w:rsidRPr="007152A3">
        <w:rPr>
          <w:i/>
          <w:lang w:val="hr-HR"/>
        </w:rPr>
        <w:t>Drugs Infolijn</w:t>
      </w:r>
      <w:r w:rsidR="002C2CB7" w:rsidRPr="007152A3">
        <w:rPr>
          <w:lang w:val="hr-HR"/>
        </w:rPr>
        <w:t>, dio Trimbos Instituta, već godinama kao takav, omogućuje informiranje i upućuje osobe koje imaju pitanja o drogama, problemima vezanim uz droge ili dostupnom tretmanu. Također se može razmisliti o razvoju aplikacija koje pružaju ne</w:t>
      </w:r>
      <w:r w:rsidR="001C1BF6" w:rsidRPr="007152A3">
        <w:rPr>
          <w:lang w:val="hr-HR"/>
        </w:rPr>
        <w:t>utralne i objektivne informacije o drogama</w:t>
      </w:r>
      <w:r w:rsidR="00984D6B" w:rsidRPr="007152A3">
        <w:rPr>
          <w:lang w:val="hr-HR"/>
        </w:rPr>
        <w:t xml:space="preserve"> te širenju takvih informacija putem društvenih mreža popularnih među mladima poput Facebooka ili Twittera.</w:t>
      </w:r>
    </w:p>
    <w:p w:rsidR="00984D6B" w:rsidRPr="007152A3" w:rsidRDefault="00984D6B" w:rsidP="00996DFC">
      <w:pPr>
        <w:pStyle w:val="Odlomakpopisa"/>
        <w:numPr>
          <w:ilvl w:val="0"/>
          <w:numId w:val="10"/>
        </w:numPr>
        <w:spacing w:after="200"/>
        <w:jc w:val="both"/>
        <w:rPr>
          <w:b/>
          <w:lang w:val="hr-HR"/>
        </w:rPr>
      </w:pPr>
      <w:r w:rsidRPr="007152A3">
        <w:rPr>
          <w:lang w:val="hr-HR"/>
        </w:rPr>
        <w:t xml:space="preserve">Uzeti u obzir rastuću dostupnost i potražnju za novim psihoaktivnim tvarima; </w:t>
      </w:r>
      <w:r w:rsidRPr="007152A3">
        <w:rPr>
          <w:b/>
          <w:lang w:val="hr-HR"/>
        </w:rPr>
        <w:t>povećati kvalitetu i učinkovitost Sustava ranog upozoravanja u slučaju novih psihoaktivnih tvari (</w:t>
      </w:r>
      <w:r w:rsidRPr="007152A3">
        <w:rPr>
          <w:b/>
          <w:i/>
          <w:color w:val="000000"/>
          <w:lang w:val="hr-HR"/>
        </w:rPr>
        <w:t xml:space="preserve">Early Warning system – </w:t>
      </w:r>
      <w:r w:rsidRPr="007152A3">
        <w:rPr>
          <w:b/>
          <w:i/>
          <w:lang w:val="hr-HR"/>
        </w:rPr>
        <w:t>EWS</w:t>
      </w:r>
      <w:r w:rsidRPr="007152A3">
        <w:rPr>
          <w:b/>
          <w:lang w:val="hr-HR"/>
        </w:rPr>
        <w:t xml:space="preserve">) </w:t>
      </w:r>
      <w:r w:rsidRPr="007152A3">
        <w:rPr>
          <w:lang w:val="hr-HR"/>
        </w:rPr>
        <w:t>za praktičnu uporabu javnosti i stručnjaka.</w:t>
      </w:r>
      <w:r w:rsidR="001D4BA1" w:rsidRPr="007152A3">
        <w:rPr>
          <w:lang w:val="hr-HR"/>
        </w:rPr>
        <w:t xml:space="preserve"> Ovo bi trebalo obuhvatit</w:t>
      </w:r>
      <w:r w:rsidR="00893CCD" w:rsidRPr="007152A3">
        <w:rPr>
          <w:lang w:val="hr-HR"/>
        </w:rPr>
        <w:t>i ciljane informacije o drogama i intervencije (rano upozoravanje) za potencijalne korisnike kao</w:t>
      </w:r>
      <w:r w:rsidR="006323E2" w:rsidRPr="007152A3">
        <w:rPr>
          <w:lang w:val="hr-HR"/>
        </w:rPr>
        <w:t xml:space="preserve"> i prilagođeno izgrađene kapacitete za pružatelje usluga te ostale izravno uključene aktere poput jedinica hitne službe u b</w:t>
      </w:r>
      <w:r w:rsidR="004B5C60" w:rsidRPr="007152A3">
        <w:rPr>
          <w:lang w:val="hr-HR"/>
        </w:rPr>
        <w:t>olnicama i policije. Preporučuje</w:t>
      </w:r>
      <w:r w:rsidR="006323E2" w:rsidRPr="007152A3">
        <w:rPr>
          <w:lang w:val="hr-HR"/>
        </w:rPr>
        <w:t xml:space="preserve"> se veća i bolja suradnja između različitih sudionika (</w:t>
      </w:r>
      <w:r w:rsidR="006733EA" w:rsidRPr="007152A3">
        <w:rPr>
          <w:lang w:val="hr-HR"/>
        </w:rPr>
        <w:t>pravosuđe, zdravstvo, nacionalna i lokalna</w:t>
      </w:r>
      <w:r w:rsidR="00AC120F" w:rsidRPr="007152A3">
        <w:rPr>
          <w:lang w:val="hr-HR"/>
        </w:rPr>
        <w:t xml:space="preserve"> </w:t>
      </w:r>
      <w:r w:rsidR="006733EA" w:rsidRPr="007152A3">
        <w:rPr>
          <w:lang w:val="hr-HR"/>
        </w:rPr>
        <w:t>vlast</w:t>
      </w:r>
      <w:r w:rsidR="004C4B34" w:rsidRPr="007152A3">
        <w:rPr>
          <w:lang w:val="hr-HR"/>
        </w:rPr>
        <w:t>, istraživač</w:t>
      </w:r>
      <w:r w:rsidR="00547A5D" w:rsidRPr="007152A3">
        <w:rPr>
          <w:lang w:val="hr-HR"/>
        </w:rPr>
        <w:t>i, mediji).</w:t>
      </w:r>
    </w:p>
    <w:p w:rsidR="00C35E1A" w:rsidRPr="007152A3" w:rsidRDefault="004B5C60" w:rsidP="009D36F9">
      <w:pPr>
        <w:pStyle w:val="Odlomakpopisa"/>
        <w:numPr>
          <w:ilvl w:val="0"/>
          <w:numId w:val="8"/>
        </w:numPr>
        <w:spacing w:after="200"/>
        <w:jc w:val="both"/>
        <w:rPr>
          <w:lang w:val="hr-HR"/>
        </w:rPr>
      </w:pPr>
      <w:r w:rsidRPr="007152A3">
        <w:rPr>
          <w:lang w:val="hr-HR"/>
        </w:rPr>
        <w:t>Preporučuje</w:t>
      </w:r>
      <w:r w:rsidR="00AC120F" w:rsidRPr="007152A3">
        <w:rPr>
          <w:lang w:val="hr-HR"/>
        </w:rPr>
        <w:t xml:space="preserve"> se </w:t>
      </w:r>
      <w:r w:rsidR="00AC120F" w:rsidRPr="007152A3">
        <w:rPr>
          <w:b/>
          <w:lang w:val="hr-HR"/>
        </w:rPr>
        <w:t>temeljit pregled postojećeg sustava supstitucijske terapije</w:t>
      </w:r>
      <w:r w:rsidR="00547A5D" w:rsidRPr="007152A3">
        <w:rPr>
          <w:lang w:val="hr-HR"/>
        </w:rPr>
        <w:t xml:space="preserve"> kako bi se izmijenile postojeće</w:t>
      </w:r>
      <w:r w:rsidR="00AC120F" w:rsidRPr="007152A3">
        <w:rPr>
          <w:lang w:val="hr-HR"/>
        </w:rPr>
        <w:t xml:space="preserve"> metode i prakse. Razviti </w:t>
      </w:r>
      <w:r w:rsidR="00547A5D" w:rsidRPr="007152A3">
        <w:rPr>
          <w:lang w:val="hr-HR"/>
        </w:rPr>
        <w:t>poseban skup mjera za rješavanje</w:t>
      </w:r>
      <w:r w:rsidR="00AC120F" w:rsidRPr="007152A3">
        <w:rPr>
          <w:lang w:val="hr-HR"/>
        </w:rPr>
        <w:t xml:space="preserve"> postojećih problema u supstitucijskoj terapiji: preusmjeravanje na ilegalno tržište, novi opioidni korisnici, neusklađenost s postojećim protokolima kvalitete, neučinkovitost, brzorastući troškovi</w:t>
      </w:r>
      <w:r w:rsidR="00EF220D" w:rsidRPr="007152A3">
        <w:rPr>
          <w:lang w:val="hr-HR"/>
        </w:rPr>
        <w:t xml:space="preserve"> te činjenica da je 2014. u Hrvatskoj</w:t>
      </w:r>
      <w:r w:rsidR="00AC120F" w:rsidRPr="007152A3">
        <w:rPr>
          <w:lang w:val="hr-HR"/>
        </w:rPr>
        <w:t xml:space="preserve"> </w:t>
      </w:r>
      <w:r w:rsidR="00EF220D" w:rsidRPr="007152A3">
        <w:rPr>
          <w:lang w:val="hr-HR"/>
        </w:rPr>
        <w:t>umrlo više ljudi od predoziranja lijekovima supstitucijske terapije nego heroinom. Sadašnja provedbena pr</w:t>
      </w:r>
      <w:r w:rsidR="00C35E1A" w:rsidRPr="007152A3">
        <w:rPr>
          <w:lang w:val="hr-HR"/>
        </w:rPr>
        <w:t>aksa postoji od početka opijatske</w:t>
      </w:r>
      <w:r w:rsidR="00EF220D" w:rsidRPr="007152A3">
        <w:rPr>
          <w:lang w:val="hr-HR"/>
        </w:rPr>
        <w:t xml:space="preserve"> epidemije u zemlji</w:t>
      </w:r>
      <w:r w:rsidR="002D4B19" w:rsidRPr="007152A3">
        <w:rPr>
          <w:lang w:val="hr-HR"/>
        </w:rPr>
        <w:t xml:space="preserve"> te je potrebno razmotriti</w:t>
      </w:r>
      <w:r w:rsidR="00C35E1A" w:rsidRPr="007152A3">
        <w:rPr>
          <w:lang w:val="hr-HR"/>
        </w:rPr>
        <w:t xml:space="preserve"> postojeći sustav</w:t>
      </w:r>
      <w:r w:rsidR="002D4B19" w:rsidRPr="007152A3">
        <w:rPr>
          <w:lang w:val="hr-HR"/>
        </w:rPr>
        <w:t xml:space="preserve"> izda</w:t>
      </w:r>
      <w:r w:rsidR="00C35E1A" w:rsidRPr="007152A3">
        <w:rPr>
          <w:lang w:val="hr-HR"/>
        </w:rPr>
        <w:t>vanja, dijeljenja, registracije</w:t>
      </w:r>
      <w:r w:rsidR="002D4B19" w:rsidRPr="007152A3">
        <w:rPr>
          <w:lang w:val="hr-HR"/>
        </w:rPr>
        <w:t xml:space="preserve">, nadzor </w:t>
      </w:r>
      <w:r w:rsidR="00C35E1A" w:rsidRPr="007152A3">
        <w:rPr>
          <w:lang w:val="hr-HR"/>
        </w:rPr>
        <w:t>ate kontrole</w:t>
      </w:r>
      <w:r w:rsidR="002D4B19" w:rsidRPr="007152A3">
        <w:rPr>
          <w:lang w:val="hr-HR"/>
        </w:rPr>
        <w:t xml:space="preserve"> pr</w:t>
      </w:r>
      <w:r w:rsidR="00C35E1A" w:rsidRPr="007152A3">
        <w:rPr>
          <w:lang w:val="hr-HR"/>
        </w:rPr>
        <w:t xml:space="preserve">ema postojećim smjernicama te ih revidirati </w:t>
      </w:r>
      <w:r w:rsidR="002D4B19" w:rsidRPr="007152A3">
        <w:rPr>
          <w:lang w:val="hr-HR"/>
        </w:rPr>
        <w:t>ukoliko za tim postoji potreba.</w:t>
      </w:r>
      <w:r w:rsidR="002D4B19" w:rsidRPr="007152A3">
        <w:rPr>
          <w:b/>
          <w:lang w:val="hr-HR"/>
        </w:rPr>
        <w:t xml:space="preserve"> </w:t>
      </w:r>
    </w:p>
    <w:p w:rsidR="00811F40" w:rsidRPr="007152A3" w:rsidRDefault="005B0C83" w:rsidP="009D36F9">
      <w:pPr>
        <w:pStyle w:val="Odlomakpopisa"/>
        <w:numPr>
          <w:ilvl w:val="0"/>
          <w:numId w:val="8"/>
        </w:numPr>
        <w:spacing w:after="200"/>
        <w:jc w:val="both"/>
        <w:rPr>
          <w:lang w:val="hr-HR"/>
        </w:rPr>
      </w:pPr>
      <w:r w:rsidRPr="007152A3">
        <w:rPr>
          <w:lang w:val="hr-HR"/>
        </w:rPr>
        <w:t xml:space="preserve">Konačna preporuka usmjerena je na </w:t>
      </w:r>
      <w:r w:rsidRPr="007152A3">
        <w:rPr>
          <w:b/>
          <w:lang w:val="hr-HR"/>
        </w:rPr>
        <w:t>pojednostavljenje i jačanje cjelokupnog sustava i procesa donošenja odluka</w:t>
      </w:r>
      <w:r w:rsidRPr="007152A3">
        <w:rPr>
          <w:lang w:val="hr-HR"/>
        </w:rPr>
        <w:t>. Trenutačni sustav donošenja odluka više nije optimalno opremljen za upravljanje politikama u promjenjivom okruženju s novim trendovima (po pitanju tvari i populacija)</w:t>
      </w:r>
      <w:r w:rsidR="001B3848" w:rsidRPr="007152A3">
        <w:rPr>
          <w:lang w:val="hr-HR"/>
        </w:rPr>
        <w:t xml:space="preserve"> te povezanim novim izazovima. Uvažava se pristup politici, smjeru te doprinos radu posebice Ureda, Stručnog savjeta te Županijskih povjerenstava. Međutim, podržava se revizija koordinacije. Preporučuje se</w:t>
      </w:r>
      <w:r w:rsidR="004A1D48" w:rsidRPr="007152A3">
        <w:rPr>
          <w:lang w:val="hr-HR"/>
        </w:rPr>
        <w:t xml:space="preserve"> provođenje revizije trenutnog procesa donošenja odluka koja bi kombi</w:t>
      </w:r>
      <w:r w:rsidR="00C35E1A" w:rsidRPr="007152A3">
        <w:rPr>
          <w:lang w:val="hr-HR"/>
        </w:rPr>
        <w:t>nirala političku ovlast (</w:t>
      </w:r>
      <w:r w:rsidR="004A1D48" w:rsidRPr="007152A3">
        <w:rPr>
          <w:lang w:val="hr-HR"/>
        </w:rPr>
        <w:t>Povjerenstvo</w:t>
      </w:r>
      <w:r w:rsidR="00C35E1A" w:rsidRPr="007152A3">
        <w:rPr>
          <w:lang w:val="hr-HR"/>
        </w:rPr>
        <w:t xml:space="preserve"> VRH</w:t>
      </w:r>
      <w:r w:rsidR="004A1D48" w:rsidRPr="007152A3">
        <w:rPr>
          <w:lang w:val="hr-HR"/>
        </w:rPr>
        <w:t>), tehnič</w:t>
      </w:r>
      <w:r w:rsidR="00C35E1A" w:rsidRPr="007152A3">
        <w:rPr>
          <w:lang w:val="hr-HR"/>
        </w:rPr>
        <w:t>ku i stručnu ekspertizu (</w:t>
      </w:r>
      <w:r w:rsidR="004A1D48" w:rsidRPr="007152A3">
        <w:rPr>
          <w:lang w:val="hr-HR"/>
        </w:rPr>
        <w:t xml:space="preserve">Ured) </w:t>
      </w:r>
      <w:r w:rsidR="00C35E1A" w:rsidRPr="007152A3">
        <w:rPr>
          <w:lang w:val="hr-HR"/>
        </w:rPr>
        <w:t>sa izvršnom vlašću (resorna</w:t>
      </w:r>
      <w:r w:rsidR="004A1D48" w:rsidRPr="007152A3">
        <w:rPr>
          <w:lang w:val="hr-HR"/>
        </w:rPr>
        <w:t xml:space="preserve"> ministarstva). Ova je preporuka dana u evalu</w:t>
      </w:r>
      <w:r w:rsidR="004B5C60" w:rsidRPr="007152A3">
        <w:rPr>
          <w:lang w:val="hr-HR"/>
        </w:rPr>
        <w:t>a</w:t>
      </w:r>
      <w:r w:rsidR="004A1D48" w:rsidRPr="007152A3">
        <w:rPr>
          <w:lang w:val="hr-HR"/>
        </w:rPr>
        <w:t xml:space="preserve">ciji </w:t>
      </w:r>
      <w:r w:rsidR="00811F40" w:rsidRPr="007152A3">
        <w:rPr>
          <w:lang w:val="hr-HR"/>
        </w:rPr>
        <w:t>još</w:t>
      </w:r>
      <w:r w:rsidR="004A1D48" w:rsidRPr="007152A3">
        <w:rPr>
          <w:lang w:val="hr-HR"/>
        </w:rPr>
        <w:t xml:space="preserve"> 2011.</w:t>
      </w:r>
      <w:r w:rsidR="00811F40" w:rsidRPr="007152A3">
        <w:rPr>
          <w:lang w:val="hr-HR"/>
        </w:rPr>
        <w:t xml:space="preserve"> godine</w:t>
      </w:r>
      <w:r w:rsidR="004A1D48" w:rsidRPr="007152A3">
        <w:rPr>
          <w:lang w:val="hr-HR"/>
        </w:rPr>
        <w:t>, no sad</w:t>
      </w:r>
      <w:r w:rsidR="00C35E1A" w:rsidRPr="007152A3">
        <w:rPr>
          <w:lang w:val="hr-HR"/>
        </w:rPr>
        <w:t>a je još značajnija s obzirom na</w:t>
      </w:r>
      <w:r w:rsidR="004A1D48" w:rsidRPr="007152A3">
        <w:rPr>
          <w:lang w:val="hr-HR"/>
        </w:rPr>
        <w:t xml:space="preserve"> trenutnu promje</w:t>
      </w:r>
      <w:r w:rsidR="00811F40" w:rsidRPr="007152A3">
        <w:rPr>
          <w:lang w:val="hr-HR"/>
        </w:rPr>
        <w:t>njivu situaciju s drogama u zemlji.</w:t>
      </w:r>
    </w:p>
    <w:p w:rsidR="00811F40" w:rsidRPr="007152A3" w:rsidRDefault="00811F40" w:rsidP="00811F40">
      <w:pPr>
        <w:pStyle w:val="Odlomakpopisa"/>
        <w:numPr>
          <w:ilvl w:val="0"/>
          <w:numId w:val="7"/>
        </w:numPr>
        <w:spacing w:after="200"/>
        <w:jc w:val="both"/>
        <w:rPr>
          <w:lang w:val="hr-HR"/>
        </w:rPr>
      </w:pPr>
      <w:r w:rsidRPr="007152A3">
        <w:rPr>
          <w:lang w:val="hr-HR"/>
        </w:rPr>
        <w:lastRenderedPageBreak/>
        <w:t xml:space="preserve">Razviti </w:t>
      </w:r>
      <w:r w:rsidRPr="007152A3">
        <w:rPr>
          <w:b/>
          <w:lang w:val="hr-HR"/>
        </w:rPr>
        <w:t>sinergiju i ojačati višesektorsku suradnju između sektora mentalnog zdravlja i sektora ovisnosti</w:t>
      </w:r>
      <w:r w:rsidRPr="007152A3">
        <w:rPr>
          <w:lang w:val="hr-HR"/>
        </w:rPr>
        <w:t xml:space="preserve">. </w:t>
      </w:r>
      <w:r w:rsidR="006733EA" w:rsidRPr="007152A3">
        <w:rPr>
          <w:lang w:val="hr-HR"/>
        </w:rPr>
        <w:t>U službama</w:t>
      </w:r>
      <w:r w:rsidRPr="007152A3">
        <w:rPr>
          <w:lang w:val="hr-HR"/>
        </w:rPr>
        <w:t xml:space="preserve"> za mentalno z</w:t>
      </w:r>
      <w:r w:rsidR="006733EA" w:rsidRPr="007152A3">
        <w:rPr>
          <w:lang w:val="hr-HR"/>
        </w:rPr>
        <w:t>dravlje i prevenciju ovisnosti, učestale zajedničke pojavnosti poput ovisnosti, problema s mentalnim zdravljem te fizičkog komorbiditeta, predstavljaju izazov za rješavanje.</w:t>
      </w:r>
      <w:r w:rsidRPr="007152A3">
        <w:rPr>
          <w:lang w:val="hr-HR"/>
        </w:rPr>
        <w:t xml:space="preserve"> </w:t>
      </w:r>
    </w:p>
    <w:p w:rsidR="00811F40" w:rsidRPr="007152A3" w:rsidRDefault="006733EA" w:rsidP="00811F40">
      <w:pPr>
        <w:pStyle w:val="Odlomakpopisa"/>
        <w:numPr>
          <w:ilvl w:val="0"/>
          <w:numId w:val="7"/>
        </w:numPr>
        <w:spacing w:after="200"/>
        <w:jc w:val="both"/>
        <w:rPr>
          <w:lang w:val="hr-HR"/>
        </w:rPr>
      </w:pPr>
      <w:r w:rsidRPr="007152A3">
        <w:rPr>
          <w:lang w:val="hr-HR"/>
        </w:rPr>
        <w:t>„</w:t>
      </w:r>
      <w:r w:rsidR="00811F40" w:rsidRPr="007152A3">
        <w:rPr>
          <w:lang w:val="hr-HR"/>
        </w:rPr>
        <w:t>Hor</w:t>
      </w:r>
      <w:r w:rsidR="004B5C60" w:rsidRPr="007152A3">
        <w:rPr>
          <w:lang w:val="hr-HR"/>
        </w:rPr>
        <w:t>i</w:t>
      </w:r>
      <w:r w:rsidR="00811F40" w:rsidRPr="007152A3">
        <w:rPr>
          <w:lang w:val="hr-HR"/>
        </w:rPr>
        <w:t>zontalna” suradnja može u smislu razvoj</w:t>
      </w:r>
      <w:r w:rsidR="00FE1524" w:rsidRPr="007152A3">
        <w:rPr>
          <w:lang w:val="hr-HR"/>
        </w:rPr>
        <w:t>a</w:t>
      </w:r>
      <w:r w:rsidR="00811F40" w:rsidRPr="007152A3">
        <w:rPr>
          <w:lang w:val="hr-HR"/>
        </w:rPr>
        <w:t xml:space="preserve"> integriranih sveobuhvatnih </w:t>
      </w:r>
      <w:r w:rsidR="00FE1524" w:rsidRPr="007152A3">
        <w:rPr>
          <w:lang w:val="hr-HR"/>
        </w:rPr>
        <w:t>usluga za mentalno zdravlje za razliku od tradicionalno vertikalno organiziranog</w:t>
      </w:r>
      <w:r w:rsidRPr="007152A3">
        <w:rPr>
          <w:lang w:val="hr-HR"/>
        </w:rPr>
        <w:t xml:space="preserve"> „</w:t>
      </w:r>
      <w:r w:rsidR="00FE1524" w:rsidRPr="007152A3">
        <w:rPr>
          <w:lang w:val="hr-HR"/>
        </w:rPr>
        <w:t>tretmana i bolničko” orijentirane usluge, imati niz prednosti: povećanu sposobnost</w:t>
      </w:r>
      <w:r w:rsidR="00C72D1C" w:rsidRPr="007152A3">
        <w:rPr>
          <w:lang w:val="hr-HR"/>
        </w:rPr>
        <w:t xml:space="preserve"> pružanja usluge ljudima sa složenim stanjima, poboljšane sposobnosti suradnje, bolji pristup (mentalnim) zdravstvenim uslugama, poboljšani kontinuitet brige te ranije otkrivanje kao i opcije za intervenciju. Integriraniji sustav mentalnog zdravlja i ovisnosti pridonijet će poboljšanju ishoda klijent/pacijent te smanjenju troškova.</w:t>
      </w:r>
    </w:p>
    <w:p w:rsidR="006C3E61" w:rsidRPr="007152A3" w:rsidRDefault="006C3E61" w:rsidP="00996DFC">
      <w:pPr>
        <w:jc w:val="both"/>
        <w:rPr>
          <w:lang w:val="hr-HR" w:eastAsia="nl-NL"/>
        </w:rPr>
      </w:pPr>
      <w:bookmarkStart w:id="0" w:name="_GoBack"/>
      <w:bookmarkEnd w:id="0"/>
    </w:p>
    <w:sectPr w:rsidR="006C3E61" w:rsidRPr="007152A3" w:rsidSect="004C49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4E6" w:rsidRDefault="00E704E6" w:rsidP="00377F35">
      <w:r>
        <w:separator/>
      </w:r>
    </w:p>
  </w:endnote>
  <w:endnote w:type="continuationSeparator" w:id="0">
    <w:p w:rsidR="00E704E6" w:rsidRDefault="00E704E6" w:rsidP="0037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4D" w:rsidRDefault="00B949F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52A3">
      <w:rPr>
        <w:noProof/>
      </w:rPr>
      <w:t>2</w:t>
    </w:r>
    <w:r>
      <w:rPr>
        <w:noProof/>
      </w:rPr>
      <w:fldChar w:fldCharType="end"/>
    </w:r>
  </w:p>
  <w:p w:rsidR="00DB054D" w:rsidRDefault="00DB054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4E6" w:rsidRDefault="00E704E6" w:rsidP="00377F35">
      <w:r>
        <w:separator/>
      </w:r>
    </w:p>
  </w:footnote>
  <w:footnote w:type="continuationSeparator" w:id="0">
    <w:p w:rsidR="00E704E6" w:rsidRDefault="00E704E6" w:rsidP="00377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13C4"/>
    <w:multiLevelType w:val="hybridMultilevel"/>
    <w:tmpl w:val="48A67328"/>
    <w:lvl w:ilvl="0" w:tplc="092420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74B6B"/>
    <w:multiLevelType w:val="hybridMultilevel"/>
    <w:tmpl w:val="A47CB210"/>
    <w:lvl w:ilvl="0" w:tplc="9D425BA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1D19C5"/>
    <w:multiLevelType w:val="hybridMultilevel"/>
    <w:tmpl w:val="A28E8D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44809"/>
    <w:multiLevelType w:val="hybridMultilevel"/>
    <w:tmpl w:val="C17091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900F8"/>
    <w:multiLevelType w:val="hybridMultilevel"/>
    <w:tmpl w:val="4B7AFB0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2325BD"/>
    <w:multiLevelType w:val="hybridMultilevel"/>
    <w:tmpl w:val="6ED68A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4A694C"/>
    <w:multiLevelType w:val="hybridMultilevel"/>
    <w:tmpl w:val="C34CB08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912DA"/>
    <w:multiLevelType w:val="hybridMultilevel"/>
    <w:tmpl w:val="E8940F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460D5F"/>
    <w:multiLevelType w:val="hybridMultilevel"/>
    <w:tmpl w:val="96E09F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B0ECF"/>
    <w:multiLevelType w:val="hybridMultilevel"/>
    <w:tmpl w:val="9E326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B06010"/>
    <w:multiLevelType w:val="hybridMultilevel"/>
    <w:tmpl w:val="FC9A54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E249DE"/>
    <w:multiLevelType w:val="hybridMultilevel"/>
    <w:tmpl w:val="6B483F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61"/>
    <w:rsid w:val="000210C8"/>
    <w:rsid w:val="000B75BD"/>
    <w:rsid w:val="000C14EE"/>
    <w:rsid w:val="000C2643"/>
    <w:rsid w:val="000C4159"/>
    <w:rsid w:val="000F268B"/>
    <w:rsid w:val="0019669D"/>
    <w:rsid w:val="001B3848"/>
    <w:rsid w:val="001C1BF6"/>
    <w:rsid w:val="001D4BA1"/>
    <w:rsid w:val="001E7955"/>
    <w:rsid w:val="001F349D"/>
    <w:rsid w:val="00253BED"/>
    <w:rsid w:val="00256801"/>
    <w:rsid w:val="002577BF"/>
    <w:rsid w:val="00290863"/>
    <w:rsid w:val="002B4FDB"/>
    <w:rsid w:val="002C2CB7"/>
    <w:rsid w:val="002D4B19"/>
    <w:rsid w:val="0030760D"/>
    <w:rsid w:val="0031448D"/>
    <w:rsid w:val="00352943"/>
    <w:rsid w:val="00377F35"/>
    <w:rsid w:val="00387774"/>
    <w:rsid w:val="003A1519"/>
    <w:rsid w:val="003E2D77"/>
    <w:rsid w:val="003E4869"/>
    <w:rsid w:val="00411A64"/>
    <w:rsid w:val="00413616"/>
    <w:rsid w:val="004250CA"/>
    <w:rsid w:val="004263DE"/>
    <w:rsid w:val="00456F11"/>
    <w:rsid w:val="004834BE"/>
    <w:rsid w:val="004951CC"/>
    <w:rsid w:val="004A1D48"/>
    <w:rsid w:val="004B225B"/>
    <w:rsid w:val="004B5C60"/>
    <w:rsid w:val="004C49AE"/>
    <w:rsid w:val="004C4B34"/>
    <w:rsid w:val="004F1504"/>
    <w:rsid w:val="004F1A58"/>
    <w:rsid w:val="005231DB"/>
    <w:rsid w:val="00547A5D"/>
    <w:rsid w:val="00582AC8"/>
    <w:rsid w:val="005879BB"/>
    <w:rsid w:val="005B0C83"/>
    <w:rsid w:val="005C1C3A"/>
    <w:rsid w:val="005C7C6B"/>
    <w:rsid w:val="0062286E"/>
    <w:rsid w:val="00627A87"/>
    <w:rsid w:val="006323E2"/>
    <w:rsid w:val="006733EA"/>
    <w:rsid w:val="00681B9E"/>
    <w:rsid w:val="00695683"/>
    <w:rsid w:val="006A00E3"/>
    <w:rsid w:val="006A0CD6"/>
    <w:rsid w:val="006C3E61"/>
    <w:rsid w:val="006E3659"/>
    <w:rsid w:val="006E6AB5"/>
    <w:rsid w:val="006F6934"/>
    <w:rsid w:val="007022F4"/>
    <w:rsid w:val="007152A3"/>
    <w:rsid w:val="00717CCC"/>
    <w:rsid w:val="00722B29"/>
    <w:rsid w:val="0076666D"/>
    <w:rsid w:val="007C3F97"/>
    <w:rsid w:val="007F044F"/>
    <w:rsid w:val="00805595"/>
    <w:rsid w:val="00811F40"/>
    <w:rsid w:val="00840A97"/>
    <w:rsid w:val="00866454"/>
    <w:rsid w:val="008721DE"/>
    <w:rsid w:val="00893CCD"/>
    <w:rsid w:val="008B22FF"/>
    <w:rsid w:val="008B49DF"/>
    <w:rsid w:val="008C4F92"/>
    <w:rsid w:val="008E64FC"/>
    <w:rsid w:val="008E66C5"/>
    <w:rsid w:val="008F22AE"/>
    <w:rsid w:val="00900747"/>
    <w:rsid w:val="00902F2B"/>
    <w:rsid w:val="009053D1"/>
    <w:rsid w:val="00906750"/>
    <w:rsid w:val="0090768F"/>
    <w:rsid w:val="00924A08"/>
    <w:rsid w:val="009751B8"/>
    <w:rsid w:val="00984D6B"/>
    <w:rsid w:val="00996DFC"/>
    <w:rsid w:val="009C1B45"/>
    <w:rsid w:val="00A37CB4"/>
    <w:rsid w:val="00A41C73"/>
    <w:rsid w:val="00A4346B"/>
    <w:rsid w:val="00A5162B"/>
    <w:rsid w:val="00A72370"/>
    <w:rsid w:val="00A94CA8"/>
    <w:rsid w:val="00AA6F09"/>
    <w:rsid w:val="00AC120F"/>
    <w:rsid w:val="00AF1C83"/>
    <w:rsid w:val="00B03950"/>
    <w:rsid w:val="00B67209"/>
    <w:rsid w:val="00B74BC8"/>
    <w:rsid w:val="00B949FC"/>
    <w:rsid w:val="00BE2E61"/>
    <w:rsid w:val="00BF3C7D"/>
    <w:rsid w:val="00C32E6B"/>
    <w:rsid w:val="00C35E1A"/>
    <w:rsid w:val="00C54E07"/>
    <w:rsid w:val="00C72D1C"/>
    <w:rsid w:val="00C7572B"/>
    <w:rsid w:val="00CB475C"/>
    <w:rsid w:val="00CD3704"/>
    <w:rsid w:val="00CE6674"/>
    <w:rsid w:val="00D53CC2"/>
    <w:rsid w:val="00D72393"/>
    <w:rsid w:val="00D80C62"/>
    <w:rsid w:val="00D837CC"/>
    <w:rsid w:val="00DB054D"/>
    <w:rsid w:val="00DD4F86"/>
    <w:rsid w:val="00DE36F2"/>
    <w:rsid w:val="00DF3AB0"/>
    <w:rsid w:val="00E0555F"/>
    <w:rsid w:val="00E108EB"/>
    <w:rsid w:val="00E704E6"/>
    <w:rsid w:val="00E96588"/>
    <w:rsid w:val="00EA38B1"/>
    <w:rsid w:val="00EC01CF"/>
    <w:rsid w:val="00EC69A7"/>
    <w:rsid w:val="00EF220D"/>
    <w:rsid w:val="00F129E9"/>
    <w:rsid w:val="00F539B8"/>
    <w:rsid w:val="00F54062"/>
    <w:rsid w:val="00F60ACE"/>
    <w:rsid w:val="00F63129"/>
    <w:rsid w:val="00F82BCD"/>
    <w:rsid w:val="00FD2B3E"/>
    <w:rsid w:val="00FD3E93"/>
    <w:rsid w:val="00FE1524"/>
    <w:rsid w:val="00FE66C6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151FB-68F9-440F-9B78-1E1668F8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E6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rsid w:val="006C3E6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984D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C3E61"/>
    <w:rPr>
      <w:rFonts w:ascii="Calibri Light" w:eastAsia="Times New Roman" w:hAnsi="Calibri Light" w:cs="Times New Roman"/>
      <w:color w:val="2E74B5"/>
      <w:sz w:val="32"/>
      <w:szCs w:val="32"/>
      <w:lang w:val="en-GB"/>
    </w:rPr>
  </w:style>
  <w:style w:type="paragraph" w:styleId="Odlomakpopisa">
    <w:name w:val="List Paragraph"/>
    <w:basedOn w:val="Normal"/>
    <w:uiPriority w:val="34"/>
    <w:qFormat/>
    <w:rsid w:val="006C3E61"/>
    <w:pPr>
      <w:ind w:left="720"/>
      <w:contextualSpacing/>
    </w:pPr>
    <w:rPr>
      <w:lang w:eastAsia="nl-NL"/>
    </w:rPr>
  </w:style>
  <w:style w:type="paragraph" w:customStyle="1" w:styleId="Lijstalinea2">
    <w:name w:val="Lijstalinea2"/>
    <w:basedOn w:val="Normal"/>
    <w:rsid w:val="006C3E61"/>
    <w:pPr>
      <w:suppressAutoHyphens/>
      <w:ind w:left="720"/>
    </w:pPr>
    <w:rPr>
      <w:rFonts w:ascii="Calibri" w:eastAsia="Lucida Sans Unicode" w:hAnsi="Calibri" w:cs="Mangal"/>
      <w:kern w:val="1"/>
      <w:sz w:val="22"/>
      <w:szCs w:val="22"/>
      <w:lang w:val="nl-NL" w:eastAsia="hi-IN" w:bidi="hi-IN"/>
    </w:rPr>
  </w:style>
  <w:style w:type="character" w:customStyle="1" w:styleId="translation">
    <w:name w:val="translation"/>
    <w:basedOn w:val="Zadanifontodlomka"/>
    <w:rsid w:val="004F1A58"/>
  </w:style>
  <w:style w:type="character" w:customStyle="1" w:styleId="st">
    <w:name w:val="st"/>
    <w:basedOn w:val="Zadanifontodlomka"/>
    <w:rsid w:val="00F129E9"/>
  </w:style>
  <w:style w:type="character" w:styleId="Istaknuto">
    <w:name w:val="Emphasis"/>
    <w:basedOn w:val="Zadanifontodlomka"/>
    <w:uiPriority w:val="20"/>
    <w:qFormat/>
    <w:rsid w:val="00F129E9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377F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F3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377F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77F3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84D6B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0E726-DB46-4B08-B44A-4432F943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2877</Words>
  <Characters>16405</Characters>
  <Application>Microsoft Office Word</Application>
  <DocSecurity>0</DocSecurity>
  <Lines>136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/>
  <LinksUpToDate>false</LinksUpToDate>
  <CharactersWithSpaces>19244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Windows User</dc:creator>
  <cp:lastModifiedBy>Windows User</cp:lastModifiedBy>
  <cp:revision>4</cp:revision>
  <dcterms:created xsi:type="dcterms:W3CDTF">2017-09-01T09:40:00Z</dcterms:created>
  <dcterms:modified xsi:type="dcterms:W3CDTF">2017-09-01T10:16:00Z</dcterms:modified>
</cp:coreProperties>
</file>